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pPr w:leftFromText="180" w:rightFromText="180" w:topFromText="180" w:bottomFromText="180" w:vertAnchor="page" w:tblpY="1727"/>
        <w:tblW w:w="9629" w:type="dxa"/>
        <w:tblInd w:w="0" w:type="dxa"/>
        <w:tblBorders>
          <w:top w:val="single" w:sz="8" w:space="0" w:color="434343"/>
          <w:left w:val="single" w:sz="8" w:space="0" w:color="434343"/>
          <w:bottom w:val="single" w:sz="8" w:space="0" w:color="434343"/>
          <w:right w:val="single" w:sz="8" w:space="0" w:color="434343"/>
          <w:insideH w:val="single" w:sz="8" w:space="0" w:color="434343"/>
          <w:insideV w:val="single" w:sz="8" w:space="0" w:color="434343"/>
        </w:tblBorders>
        <w:tblLayout w:type="fixed"/>
        <w:tblLook w:val="0000" w:firstRow="0" w:lastRow="0" w:firstColumn="0" w:lastColumn="0" w:noHBand="0" w:noVBand="0"/>
      </w:tblPr>
      <w:tblGrid>
        <w:gridCol w:w="1425"/>
        <w:gridCol w:w="8204"/>
      </w:tblGrid>
      <w:tr w:rsidR="003B5438" w14:paraId="4A62D6B8" w14:textId="77777777">
        <w:tc>
          <w:tcPr>
            <w:tcW w:w="9629" w:type="dxa"/>
            <w:gridSpan w:val="2"/>
            <w:tcMar>
              <w:top w:w="0" w:type="dxa"/>
              <w:left w:w="108" w:type="dxa"/>
              <w:bottom w:w="0" w:type="dxa"/>
              <w:right w:w="108" w:type="dxa"/>
            </w:tcMar>
          </w:tcPr>
          <w:p w14:paraId="6A4179AA" w14:textId="77777777" w:rsidR="003B5438" w:rsidRDefault="003B5438">
            <w:pPr>
              <w:rPr>
                <w:rFonts w:asciiTheme="minorEastAsia" w:hAnsiTheme="minorEastAsia"/>
                <w:i/>
                <w:sz w:val="22"/>
                <w:szCs w:val="22"/>
              </w:rPr>
            </w:pPr>
          </w:p>
          <w:p w14:paraId="6CE56F7B" w14:textId="77777777" w:rsidR="003B5438" w:rsidRDefault="00000000">
            <w:pPr>
              <w:spacing w:after="227"/>
              <w:jc w:val="center"/>
              <w:rPr>
                <w:rFonts w:asciiTheme="minorEastAsia" w:hAnsiTheme="minorEastAsia"/>
                <w:b/>
                <w:i/>
                <w:sz w:val="22"/>
                <w:szCs w:val="22"/>
              </w:rPr>
            </w:pPr>
            <w:r>
              <w:rPr>
                <w:rFonts w:asciiTheme="minorEastAsia" w:hAnsiTheme="minorEastAsia"/>
                <w:b/>
                <w:i/>
                <w:sz w:val="22"/>
                <w:szCs w:val="22"/>
              </w:rPr>
              <w:t>&lt;event name&gt;</w:t>
            </w:r>
          </w:p>
          <w:p w14:paraId="38F2C422" w14:textId="77777777" w:rsidR="003B5438" w:rsidRDefault="00000000">
            <w:pPr>
              <w:tabs>
                <w:tab w:val="left" w:pos="181"/>
              </w:tabs>
              <w:spacing w:after="227"/>
              <w:jc w:val="center"/>
              <w:rPr>
                <w:rFonts w:asciiTheme="minorEastAsia" w:hAnsiTheme="minorEastAsia"/>
                <w:i/>
                <w:sz w:val="22"/>
                <w:szCs w:val="22"/>
              </w:rPr>
            </w:pPr>
            <w:r>
              <w:rPr>
                <w:rFonts w:asciiTheme="minorEastAsia" w:hAnsiTheme="minorEastAsia"/>
                <w:i/>
                <w:sz w:val="22"/>
                <w:szCs w:val="22"/>
              </w:rPr>
              <w:t>&lt;Duration: date-month-year&gt;</w:t>
            </w:r>
          </w:p>
          <w:p w14:paraId="545B2F55" w14:textId="77777777" w:rsidR="003B5438" w:rsidRDefault="00000000">
            <w:pPr>
              <w:spacing w:after="227"/>
              <w:jc w:val="center"/>
              <w:rPr>
                <w:rFonts w:asciiTheme="minorEastAsia" w:hAnsiTheme="minorEastAsia"/>
                <w:i/>
                <w:sz w:val="22"/>
                <w:szCs w:val="22"/>
              </w:rPr>
            </w:pPr>
            <w:r>
              <w:rPr>
                <w:rFonts w:asciiTheme="minorEastAsia" w:hAnsiTheme="minorEastAsia"/>
                <w:i/>
                <w:sz w:val="22"/>
                <w:szCs w:val="22"/>
              </w:rPr>
              <w:t>&lt;location&gt;</w:t>
            </w:r>
          </w:p>
          <w:p w14:paraId="4933A7B2" w14:textId="77777777" w:rsidR="003B5438" w:rsidRDefault="00000000">
            <w:pPr>
              <w:spacing w:after="227"/>
              <w:jc w:val="center"/>
              <w:rPr>
                <w:rFonts w:asciiTheme="minorEastAsia" w:hAnsiTheme="minorEastAsia"/>
                <w:i/>
                <w:sz w:val="22"/>
                <w:szCs w:val="22"/>
              </w:rPr>
            </w:pPr>
            <w:r>
              <w:rPr>
                <w:rFonts w:asciiTheme="minorEastAsia" w:hAnsiTheme="minorEastAsia"/>
                <w:i/>
                <w:sz w:val="22"/>
                <w:szCs w:val="22"/>
              </w:rPr>
              <w:t>&lt;the name of the organizing authority&gt;</w:t>
            </w:r>
          </w:p>
          <w:p w14:paraId="5DB52D02" w14:textId="77777777" w:rsidR="003B5438" w:rsidRDefault="00000000">
            <w:pPr>
              <w:spacing w:after="227"/>
              <w:jc w:val="center"/>
              <w:rPr>
                <w:rFonts w:asciiTheme="minorEastAsia" w:hAnsiTheme="minorEastAsia"/>
                <w:b/>
                <w:sz w:val="22"/>
                <w:szCs w:val="22"/>
              </w:rPr>
            </w:pPr>
            <w:r>
              <w:rPr>
                <w:rFonts w:asciiTheme="minorEastAsia" w:hAnsiTheme="minorEastAsia"/>
                <w:b/>
                <w:sz w:val="22"/>
                <w:szCs w:val="22"/>
              </w:rPr>
              <w:t>SAILING INSTRUCTIONS (SIs)</w:t>
            </w:r>
          </w:p>
          <w:p w14:paraId="0A8C7B4C" w14:textId="77777777" w:rsidR="003B5438" w:rsidRDefault="00000000">
            <w:pPr>
              <w:spacing w:after="227"/>
              <w:jc w:val="center"/>
              <w:rPr>
                <w:rFonts w:asciiTheme="minorEastAsia" w:hAnsiTheme="minorEastAsia"/>
                <w:b/>
                <w:sz w:val="22"/>
                <w:szCs w:val="22"/>
              </w:rPr>
            </w:pPr>
            <w:r>
              <w:rPr>
                <w:rFonts w:asciiTheme="minorEastAsia" w:hAnsiTheme="minorEastAsia" w:cs="Arial Unicode MS"/>
                <w:b/>
                <w:sz w:val="22"/>
                <w:szCs w:val="22"/>
              </w:rPr>
              <w:t>범주지시서</w:t>
            </w:r>
          </w:p>
        </w:tc>
      </w:tr>
      <w:tr w:rsidR="003B5438" w14:paraId="09662A63" w14:textId="77777777">
        <w:tc>
          <w:tcPr>
            <w:tcW w:w="9629" w:type="dxa"/>
            <w:gridSpan w:val="2"/>
            <w:tcMar>
              <w:top w:w="0" w:type="dxa"/>
              <w:left w:w="108" w:type="dxa"/>
              <w:bottom w:w="0" w:type="dxa"/>
              <w:right w:w="108" w:type="dxa"/>
            </w:tcMar>
          </w:tcPr>
          <w:p w14:paraId="4CD42EF4" w14:textId="77777777" w:rsidR="003B5438" w:rsidRDefault="00000000">
            <w:pPr>
              <w:rPr>
                <w:rFonts w:asciiTheme="minorEastAsia" w:hAnsiTheme="minorEastAsia"/>
                <w:sz w:val="22"/>
                <w:szCs w:val="22"/>
              </w:rPr>
            </w:pPr>
            <w:r>
              <w:rPr>
                <w:rFonts w:asciiTheme="minorEastAsia" w:hAnsiTheme="minorEastAsia"/>
                <w:sz w:val="22"/>
                <w:szCs w:val="22"/>
              </w:rPr>
              <w:t>The notation [NP] denotes a rule that shall not be grounds for protests by a boat and for which the &lt;International Jury&gt;&lt;Protest Committee&gt; may refuse to hold a hearing. This changes RRS 60.1 and 63.2(a).</w:t>
            </w:r>
          </w:p>
          <w:p w14:paraId="031A25E1" w14:textId="77777777" w:rsidR="003B5438" w:rsidRDefault="00000000">
            <w:pPr>
              <w:rPr>
                <w:rFonts w:asciiTheme="minorEastAsia" w:hAnsiTheme="minorEastAsia"/>
                <w:sz w:val="22"/>
                <w:szCs w:val="22"/>
              </w:rPr>
            </w:pPr>
            <w:r>
              <w:rPr>
                <w:rFonts w:asciiTheme="minorEastAsia" w:hAnsiTheme="minorEastAsia"/>
                <w:sz w:val="22"/>
                <w:szCs w:val="22"/>
              </w:rPr>
              <w:t>규칙에서 ‘[NP]’ 표기는 보트가 항의의 근거로 삼을 수 없으며, &lt;국제심판단&gt;</w:t>
            </w:r>
          </w:p>
          <w:p w14:paraId="1D2BD70C" w14:textId="77777777" w:rsidR="003B5438" w:rsidRDefault="00000000">
            <w:pPr>
              <w:rPr>
                <w:rFonts w:asciiTheme="minorEastAsia" w:hAnsiTheme="minorEastAsia"/>
                <w:sz w:val="22"/>
                <w:szCs w:val="22"/>
              </w:rPr>
            </w:pPr>
            <w:r>
              <w:rPr>
                <w:rFonts w:asciiTheme="minorEastAsia" w:hAnsiTheme="minorEastAsia"/>
                <w:sz w:val="22"/>
                <w:szCs w:val="22"/>
              </w:rPr>
              <w:t>&lt;항의위원회&gt;는 청문의 개최를 거부할 수 있다는 것을 말한다. 이는 RRS 60.1과 63.2(a)를 변경한다.</w:t>
            </w:r>
          </w:p>
          <w:p w14:paraId="35E5A494" w14:textId="77777777" w:rsidR="003B5438" w:rsidRDefault="003B5438">
            <w:pPr>
              <w:rPr>
                <w:rFonts w:asciiTheme="minorEastAsia" w:hAnsiTheme="minorEastAsia"/>
                <w:sz w:val="22"/>
                <w:szCs w:val="22"/>
              </w:rPr>
            </w:pPr>
          </w:p>
          <w:p w14:paraId="45E79B9B" w14:textId="77777777" w:rsidR="003B5438" w:rsidRDefault="00000000">
            <w:pPr>
              <w:rPr>
                <w:rFonts w:asciiTheme="minorEastAsia" w:hAnsiTheme="minorEastAsia"/>
                <w:sz w:val="22"/>
                <w:szCs w:val="22"/>
              </w:rPr>
            </w:pPr>
            <w:r>
              <w:rPr>
                <w:rFonts w:asciiTheme="minorEastAsia" w:hAnsiTheme="minorEastAsia"/>
                <w:sz w:val="22"/>
                <w:szCs w:val="22"/>
              </w:rPr>
              <w:t>The notation ‘[SP]’ in a rule means that the standard penalty for a breach of the rule may be applied by the race committee or technical committee without a hearing or a discretionary penalty may be applied by the &lt;International Jury&gt;&lt;Protest Committee&gt; with a hearing. This changes RRS Appendix A5.</w:t>
            </w:r>
          </w:p>
          <w:p w14:paraId="61495AFB" w14:textId="77777777" w:rsidR="003B5438" w:rsidRDefault="00000000">
            <w:pPr>
              <w:rPr>
                <w:rFonts w:ascii="맑은 고딕" w:eastAsia="맑은 고딕" w:hAnsi="맑은 고딕"/>
                <w:strike/>
                <w:sz w:val="22"/>
                <w:szCs w:val="22"/>
              </w:rPr>
            </w:pPr>
            <w:r>
              <w:rPr>
                <w:rFonts w:ascii="맑은 고딕" w:eastAsia="맑은 고딕" w:hAnsi="맑은 고딕" w:cs="맑은 고딕"/>
                <w:sz w:val="22"/>
                <w:szCs w:val="22"/>
              </w:rPr>
              <w:t>규칙에서</w:t>
            </w:r>
            <w:r>
              <w:rPr>
                <w:rFonts w:ascii="맑은 고딕" w:eastAsia="맑은 고딕" w:hAnsi="맑은 고딕" w:cs="Arimo"/>
                <w:sz w:val="22"/>
                <w:szCs w:val="22"/>
              </w:rPr>
              <w:t xml:space="preserve"> ‘[SP]’ </w:t>
            </w:r>
            <w:r>
              <w:rPr>
                <w:rFonts w:ascii="맑은 고딕" w:eastAsia="맑은 고딕" w:hAnsi="맑은 고딕" w:cs="맑은 고딕"/>
                <w:sz w:val="22"/>
                <w:szCs w:val="22"/>
              </w:rPr>
              <w:t>표기는</w:t>
            </w:r>
            <w:r>
              <w:rPr>
                <w:rFonts w:ascii="맑은 고딕" w:eastAsia="맑은 고딕" w:hAnsi="맑은 고딕" w:cs="Arimo"/>
                <w:sz w:val="22"/>
                <w:szCs w:val="22"/>
              </w:rPr>
              <w:t xml:space="preserve"> </w:t>
            </w:r>
            <w:r>
              <w:rPr>
                <w:rFonts w:ascii="맑은 고딕" w:eastAsia="맑은 고딕" w:hAnsi="맑은 고딕" w:cs="맑은 고딕"/>
                <w:sz w:val="22"/>
                <w:szCs w:val="22"/>
              </w:rPr>
              <w:t>해당 규칙위반에 대하여 경기위원회</w:t>
            </w:r>
            <w:r>
              <w:rPr>
                <w:rFonts w:ascii="맑은 고딕" w:eastAsia="맑은 고딕" w:hAnsi="맑은 고딕"/>
                <w:sz w:val="22"/>
                <w:szCs w:val="22"/>
              </w:rPr>
              <w:t xml:space="preserve"> </w:t>
            </w:r>
            <w:r>
              <w:rPr>
                <w:rFonts w:ascii="맑은 고딕" w:eastAsia="맑은 고딕" w:hAnsi="맑은 고딕" w:cs="맑은 고딕"/>
                <w:sz w:val="22"/>
                <w:szCs w:val="22"/>
              </w:rPr>
              <w:t xml:space="preserve">또는 </w:t>
            </w:r>
            <w:r>
              <w:rPr>
                <w:rFonts w:ascii="맑은 고딕" w:eastAsia="맑은 고딕" w:hAnsi="맑은 고딕"/>
                <w:sz w:val="22"/>
                <w:szCs w:val="22"/>
              </w:rPr>
              <w:t xml:space="preserve">기술위원회가 </w:t>
            </w:r>
            <w:r>
              <w:rPr>
                <w:rFonts w:ascii="맑은 고딕" w:eastAsia="맑은 고딕" w:hAnsi="맑은 고딕" w:cs="맑은 고딕"/>
                <w:sz w:val="22"/>
                <w:szCs w:val="22"/>
              </w:rPr>
              <w:t>청문</w:t>
            </w:r>
            <w:r>
              <w:rPr>
                <w:rFonts w:ascii="맑은 고딕" w:eastAsia="맑은 고딕" w:hAnsi="맑은 고딕" w:cs="맑은 고딕" w:hint="eastAsia"/>
                <w:sz w:val="22"/>
                <w:szCs w:val="22"/>
              </w:rPr>
              <w:t xml:space="preserve"> </w:t>
            </w:r>
            <w:r>
              <w:rPr>
                <w:rFonts w:ascii="맑은 고딕" w:eastAsia="맑은 고딕" w:hAnsi="맑은 고딕" w:cs="맑은 고딕"/>
                <w:sz w:val="22"/>
                <w:szCs w:val="22"/>
              </w:rPr>
              <w:t>없이</w:t>
            </w:r>
            <w:r>
              <w:rPr>
                <w:rFonts w:ascii="맑은 고딕" w:eastAsia="맑은 고딕" w:hAnsi="맑은 고딕" w:cs="Arimo"/>
                <w:sz w:val="22"/>
                <w:szCs w:val="22"/>
              </w:rPr>
              <w:t xml:space="preserve"> </w:t>
            </w:r>
            <w:r>
              <w:rPr>
                <w:rFonts w:ascii="맑은 고딕" w:eastAsia="맑은 고딕" w:hAnsi="맑은 고딕" w:cs="맑은 고딕"/>
                <w:sz w:val="22"/>
                <w:szCs w:val="22"/>
              </w:rPr>
              <w:t>벌칙을</w:t>
            </w:r>
            <w:r>
              <w:rPr>
                <w:rFonts w:ascii="맑은 고딕" w:eastAsia="맑은 고딕" w:hAnsi="맑은 고딕" w:cs="Arimo"/>
                <w:sz w:val="22"/>
                <w:szCs w:val="22"/>
              </w:rPr>
              <w:t xml:space="preserve"> </w:t>
            </w:r>
            <w:r>
              <w:rPr>
                <w:rFonts w:ascii="맑은 고딕" w:eastAsia="맑은 고딕" w:hAnsi="맑은 고딕" w:cs="맑은 고딕"/>
                <w:sz w:val="22"/>
                <w:szCs w:val="22"/>
              </w:rPr>
              <w:t>부과하거나</w:t>
            </w:r>
            <w:r>
              <w:rPr>
                <w:rFonts w:ascii="맑은 고딕" w:eastAsia="맑은 고딕" w:hAnsi="맑은 고딕"/>
                <w:sz w:val="22"/>
                <w:szCs w:val="22"/>
              </w:rPr>
              <w:t>, &lt;</w:t>
            </w:r>
            <w:r>
              <w:rPr>
                <w:rFonts w:ascii="맑은 고딕" w:eastAsia="맑은 고딕" w:hAnsi="맑은 고딕" w:cs="맑은 고딕"/>
                <w:sz w:val="22"/>
                <w:szCs w:val="22"/>
              </w:rPr>
              <w:t>국제심판단</w:t>
            </w:r>
            <w:r>
              <w:rPr>
                <w:rFonts w:ascii="맑은 고딕" w:eastAsia="맑은 고딕" w:hAnsi="맑은 고딕"/>
                <w:sz w:val="22"/>
                <w:szCs w:val="22"/>
              </w:rPr>
              <w:t>&gt;&lt;</w:t>
            </w:r>
            <w:r>
              <w:rPr>
                <w:rFonts w:ascii="맑은 고딕" w:eastAsia="맑은 고딕" w:hAnsi="맑은 고딕" w:cs="맑은 고딕"/>
                <w:sz w:val="22"/>
                <w:szCs w:val="22"/>
              </w:rPr>
              <w:t>항의위원회</w:t>
            </w:r>
            <w:r>
              <w:rPr>
                <w:rFonts w:ascii="맑은 고딕" w:eastAsia="맑은 고딕" w:hAnsi="맑은 고딕"/>
                <w:sz w:val="22"/>
                <w:szCs w:val="22"/>
              </w:rPr>
              <w:t>&gt;</w:t>
            </w:r>
            <w:r>
              <w:rPr>
                <w:rFonts w:ascii="맑은 고딕" w:eastAsia="맑은 고딕" w:hAnsi="맑은 고딕" w:cs="맑은 고딕"/>
                <w:sz w:val="22"/>
                <w:szCs w:val="22"/>
              </w:rPr>
              <w:t>가</w:t>
            </w:r>
            <w:r>
              <w:rPr>
                <w:rFonts w:ascii="맑은 고딕" w:eastAsia="맑은 고딕" w:hAnsi="맑은 고딕"/>
                <w:sz w:val="22"/>
                <w:szCs w:val="22"/>
              </w:rPr>
              <w:t xml:space="preserve"> </w:t>
            </w:r>
            <w:r>
              <w:rPr>
                <w:rFonts w:ascii="맑은 고딕" w:eastAsia="맑은 고딕" w:hAnsi="맑은 고딕" w:cs="맑은 고딕"/>
                <w:sz w:val="22"/>
                <w:szCs w:val="22"/>
              </w:rPr>
              <w:t>청문을</w:t>
            </w:r>
            <w:r>
              <w:rPr>
                <w:rFonts w:ascii="맑은 고딕" w:eastAsia="맑은 고딕" w:hAnsi="맑은 고딕"/>
                <w:sz w:val="22"/>
                <w:szCs w:val="22"/>
              </w:rPr>
              <w:t xml:space="preserve"> </w:t>
            </w:r>
            <w:r>
              <w:rPr>
                <w:rFonts w:ascii="맑은 고딕" w:eastAsia="맑은 고딕" w:hAnsi="맑은 고딕" w:cs="맑은 고딕"/>
                <w:sz w:val="22"/>
                <w:szCs w:val="22"/>
              </w:rPr>
              <w:t>통하여</w:t>
            </w:r>
            <w:r>
              <w:rPr>
                <w:rFonts w:ascii="맑은 고딕" w:eastAsia="맑은 고딕" w:hAnsi="맑은 고딕"/>
                <w:sz w:val="22"/>
                <w:szCs w:val="22"/>
              </w:rPr>
              <w:t xml:space="preserve"> </w:t>
            </w:r>
            <w:r>
              <w:rPr>
                <w:rFonts w:ascii="맑은 고딕" w:eastAsia="맑은 고딕" w:hAnsi="맑은 고딕" w:cs="맑은 고딕"/>
                <w:sz w:val="22"/>
                <w:szCs w:val="22"/>
              </w:rPr>
              <w:t>재량으로</w:t>
            </w:r>
            <w:r>
              <w:rPr>
                <w:rFonts w:ascii="맑은 고딕" w:eastAsia="맑은 고딕" w:hAnsi="맑은 고딕"/>
                <w:sz w:val="22"/>
                <w:szCs w:val="22"/>
              </w:rPr>
              <w:t xml:space="preserve"> </w:t>
            </w:r>
            <w:r>
              <w:rPr>
                <w:rFonts w:ascii="맑은 고딕" w:eastAsia="맑은 고딕" w:hAnsi="맑은 고딕" w:hint="eastAsia"/>
                <w:sz w:val="22"/>
                <w:szCs w:val="22"/>
              </w:rPr>
              <w:t xml:space="preserve">벌칙을 </w:t>
            </w:r>
            <w:r>
              <w:rPr>
                <w:rFonts w:ascii="맑은 고딕" w:eastAsia="맑은 고딕" w:hAnsi="맑은 고딕" w:cs="맑은 고딕"/>
                <w:sz w:val="22"/>
                <w:szCs w:val="22"/>
              </w:rPr>
              <w:t>부과할 수 있다는</w:t>
            </w:r>
            <w:r>
              <w:rPr>
                <w:rFonts w:ascii="맑은 고딕" w:eastAsia="맑은 고딕" w:hAnsi="맑은 고딕"/>
                <w:sz w:val="22"/>
                <w:szCs w:val="22"/>
              </w:rPr>
              <w:t xml:space="preserve"> </w:t>
            </w:r>
            <w:r>
              <w:rPr>
                <w:rFonts w:ascii="맑은 고딕" w:eastAsia="맑은 고딕" w:hAnsi="맑은 고딕" w:cs="맑은 고딕"/>
                <w:sz w:val="22"/>
                <w:szCs w:val="22"/>
              </w:rPr>
              <w:t>것을</w:t>
            </w:r>
            <w:r>
              <w:rPr>
                <w:rFonts w:ascii="맑은 고딕" w:eastAsia="맑은 고딕" w:hAnsi="맑은 고딕"/>
                <w:sz w:val="22"/>
                <w:szCs w:val="22"/>
              </w:rPr>
              <w:t xml:space="preserve"> </w:t>
            </w:r>
            <w:r>
              <w:rPr>
                <w:rFonts w:ascii="맑은 고딕" w:eastAsia="맑은 고딕" w:hAnsi="맑은 고딕" w:cs="맑은 고딕"/>
                <w:sz w:val="22"/>
                <w:szCs w:val="22"/>
              </w:rPr>
              <w:t>말한다</w:t>
            </w:r>
            <w:r>
              <w:rPr>
                <w:rFonts w:ascii="맑은 고딕" w:eastAsia="맑은 고딕" w:hAnsi="맑은 고딕"/>
                <w:sz w:val="22"/>
                <w:szCs w:val="22"/>
              </w:rPr>
              <w:t xml:space="preserve">. </w:t>
            </w:r>
            <w:r>
              <w:rPr>
                <w:rFonts w:ascii="맑은 고딕" w:eastAsia="맑은 고딕" w:hAnsi="맑은 고딕" w:cs="맑은 고딕"/>
                <w:sz w:val="22"/>
                <w:szCs w:val="22"/>
              </w:rPr>
              <w:t>이는</w:t>
            </w:r>
            <w:r>
              <w:rPr>
                <w:rFonts w:ascii="맑은 고딕" w:eastAsia="맑은 고딕" w:hAnsi="맑은 고딕"/>
                <w:sz w:val="22"/>
                <w:szCs w:val="22"/>
              </w:rPr>
              <w:t xml:space="preserve"> </w:t>
            </w:r>
            <w:r>
              <w:rPr>
                <w:rFonts w:ascii="맑은 고딕" w:eastAsia="맑은 고딕" w:hAnsi="맑은 고딕" w:cs="Arimo"/>
                <w:sz w:val="22"/>
                <w:szCs w:val="22"/>
              </w:rPr>
              <w:t xml:space="preserve">RRS </w:t>
            </w:r>
            <w:r>
              <w:rPr>
                <w:rFonts w:ascii="맑은 고딕" w:eastAsia="맑은 고딕" w:hAnsi="맑은 고딕" w:cs="맑은 고딕"/>
                <w:sz w:val="22"/>
                <w:szCs w:val="22"/>
              </w:rPr>
              <w:t>부칙</w:t>
            </w:r>
            <w:r>
              <w:rPr>
                <w:rFonts w:ascii="맑은 고딕" w:eastAsia="맑은 고딕" w:hAnsi="맑은 고딕" w:cs="Arimo"/>
                <w:sz w:val="22"/>
                <w:szCs w:val="22"/>
              </w:rPr>
              <w:t xml:space="preserve"> A5</w:t>
            </w:r>
            <w:r>
              <w:rPr>
                <w:rFonts w:ascii="맑은 고딕" w:eastAsia="맑은 고딕" w:hAnsi="맑은 고딕" w:cs="맑은 고딕"/>
                <w:sz w:val="22"/>
                <w:szCs w:val="22"/>
              </w:rPr>
              <w:t>를</w:t>
            </w:r>
            <w:r>
              <w:rPr>
                <w:rFonts w:ascii="맑은 고딕" w:eastAsia="맑은 고딕" w:hAnsi="맑은 고딕"/>
                <w:sz w:val="22"/>
                <w:szCs w:val="22"/>
              </w:rPr>
              <w:t xml:space="preserve"> </w:t>
            </w:r>
            <w:r>
              <w:rPr>
                <w:rFonts w:ascii="맑은 고딕" w:eastAsia="맑은 고딕" w:hAnsi="맑은 고딕" w:cs="맑은 고딕"/>
                <w:sz w:val="22"/>
                <w:szCs w:val="22"/>
              </w:rPr>
              <w:t>변경한다</w:t>
            </w:r>
            <w:r>
              <w:rPr>
                <w:rFonts w:ascii="맑은 고딕" w:eastAsia="맑은 고딕" w:hAnsi="맑은 고딕"/>
                <w:sz w:val="22"/>
                <w:szCs w:val="22"/>
              </w:rPr>
              <w:t>.</w:t>
            </w:r>
          </w:p>
          <w:p w14:paraId="56342892" w14:textId="77777777" w:rsidR="003B5438" w:rsidRDefault="003B5438">
            <w:pPr>
              <w:rPr>
                <w:rFonts w:asciiTheme="minorEastAsia" w:hAnsiTheme="minorEastAsia"/>
                <w:sz w:val="22"/>
                <w:szCs w:val="22"/>
              </w:rPr>
            </w:pPr>
          </w:p>
          <w:p w14:paraId="2A055DA1" w14:textId="77777777" w:rsidR="003B5438" w:rsidRDefault="00000000">
            <w:pPr>
              <w:rPr>
                <w:rFonts w:asciiTheme="minorEastAsia" w:hAnsiTheme="minorEastAsia"/>
                <w:sz w:val="22"/>
                <w:szCs w:val="22"/>
              </w:rPr>
            </w:pPr>
            <w:r>
              <w:rPr>
                <w:rFonts w:asciiTheme="minorEastAsia" w:hAnsiTheme="minorEastAsia"/>
                <w:sz w:val="22"/>
                <w:szCs w:val="22"/>
              </w:rPr>
              <w:t>The notation ‘[DP]’ in a rule means the penalty for a breach of the rule may, at the discretion of the &lt;International Jury&gt;&lt;Protest Committee&gt;, be less than disqualification. See RRS Introduction – Notation.</w:t>
            </w:r>
          </w:p>
          <w:p w14:paraId="2AE5B53E" w14:textId="77777777" w:rsidR="003B5438" w:rsidRDefault="00000000">
            <w:pPr>
              <w:rPr>
                <w:rFonts w:asciiTheme="minorEastAsia" w:hAnsiTheme="minorEastAsia"/>
                <w:sz w:val="22"/>
                <w:szCs w:val="22"/>
              </w:rPr>
            </w:pPr>
            <w:r>
              <w:rPr>
                <w:rFonts w:asciiTheme="minorEastAsia" w:hAnsiTheme="minorEastAsia"/>
                <w:sz w:val="22"/>
                <w:szCs w:val="22"/>
              </w:rPr>
              <w:t>규칙에서 ‘[DP]’ 표기는 해당 규칙 위반에 대하여 &lt;국제심판단&gt;&lt;항의위원회&gt;의 재량에 의하여 실격보다 가벼운 벌칙을 부과할 수 있다는 것을 말한다. RRS 머리말-표기 참조.</w:t>
            </w:r>
          </w:p>
          <w:p w14:paraId="4966D780" w14:textId="77777777" w:rsidR="003B5438" w:rsidRDefault="003B5438">
            <w:pPr>
              <w:rPr>
                <w:rFonts w:asciiTheme="minorEastAsia" w:hAnsiTheme="minorEastAsia"/>
                <w:sz w:val="22"/>
                <w:szCs w:val="22"/>
                <w:lang w:val="en-US"/>
              </w:rPr>
            </w:pPr>
          </w:p>
        </w:tc>
      </w:tr>
      <w:tr w:rsidR="003B5438" w14:paraId="125E3E6A" w14:textId="77777777">
        <w:tc>
          <w:tcPr>
            <w:tcW w:w="1425" w:type="dxa"/>
            <w:tcMar>
              <w:top w:w="0" w:type="dxa"/>
              <w:left w:w="108" w:type="dxa"/>
              <w:bottom w:w="0" w:type="dxa"/>
              <w:right w:w="108" w:type="dxa"/>
            </w:tcMar>
          </w:tcPr>
          <w:p w14:paraId="2F74C61F" w14:textId="77777777" w:rsidR="003B5438" w:rsidRDefault="00000000">
            <w:pPr>
              <w:rPr>
                <w:rFonts w:asciiTheme="minorEastAsia" w:hAnsiTheme="minorEastAsia"/>
                <w:b/>
                <w:bCs/>
                <w:sz w:val="22"/>
                <w:szCs w:val="22"/>
              </w:rPr>
            </w:pPr>
            <w:r>
              <w:rPr>
                <w:rFonts w:asciiTheme="minorEastAsia" w:hAnsiTheme="minorEastAsia"/>
                <w:b/>
                <w:bCs/>
                <w:sz w:val="22"/>
                <w:szCs w:val="22"/>
              </w:rPr>
              <w:t>1</w:t>
            </w:r>
          </w:p>
        </w:tc>
        <w:tc>
          <w:tcPr>
            <w:tcW w:w="8204" w:type="dxa"/>
            <w:tcMar>
              <w:top w:w="0" w:type="dxa"/>
              <w:left w:w="108" w:type="dxa"/>
              <w:bottom w:w="0" w:type="dxa"/>
              <w:right w:w="108" w:type="dxa"/>
            </w:tcMar>
          </w:tcPr>
          <w:p w14:paraId="2DE168E8" w14:textId="77777777" w:rsidR="003B5438" w:rsidRDefault="00000000">
            <w:pPr>
              <w:rPr>
                <w:rFonts w:asciiTheme="minorEastAsia" w:hAnsiTheme="minorEastAsia"/>
                <w:b/>
                <w:bCs/>
                <w:sz w:val="22"/>
                <w:szCs w:val="22"/>
              </w:rPr>
            </w:pPr>
            <w:r>
              <w:rPr>
                <w:rFonts w:asciiTheme="minorEastAsia" w:hAnsiTheme="minorEastAsia"/>
                <w:b/>
                <w:bCs/>
                <w:sz w:val="22"/>
                <w:szCs w:val="22"/>
              </w:rPr>
              <w:t>RULES</w:t>
            </w:r>
          </w:p>
          <w:p w14:paraId="3B82575C" w14:textId="77777777" w:rsidR="003B5438" w:rsidRDefault="00000000">
            <w:pPr>
              <w:rPr>
                <w:rFonts w:asciiTheme="minorEastAsia" w:hAnsiTheme="minorEastAsia"/>
                <w:b/>
                <w:bCs/>
                <w:sz w:val="22"/>
                <w:szCs w:val="22"/>
              </w:rPr>
            </w:pPr>
            <w:r>
              <w:rPr>
                <w:rFonts w:asciiTheme="minorEastAsia" w:hAnsiTheme="minorEastAsia"/>
                <w:b/>
                <w:bCs/>
                <w:sz w:val="22"/>
                <w:szCs w:val="22"/>
              </w:rPr>
              <w:t>규칙</w:t>
            </w:r>
          </w:p>
        </w:tc>
      </w:tr>
      <w:tr w:rsidR="003B5438" w14:paraId="79B11295" w14:textId="77777777">
        <w:tc>
          <w:tcPr>
            <w:tcW w:w="1425" w:type="dxa"/>
            <w:tcMar>
              <w:top w:w="0" w:type="dxa"/>
              <w:left w:w="108" w:type="dxa"/>
              <w:bottom w:w="0" w:type="dxa"/>
              <w:right w:w="108" w:type="dxa"/>
            </w:tcMar>
          </w:tcPr>
          <w:p w14:paraId="448D21C1" w14:textId="77777777" w:rsidR="003B5438" w:rsidRDefault="00000000">
            <w:pPr>
              <w:rPr>
                <w:rFonts w:asciiTheme="minorEastAsia" w:hAnsiTheme="minorEastAsia"/>
                <w:b/>
                <w:bCs/>
                <w:sz w:val="22"/>
                <w:szCs w:val="22"/>
              </w:rPr>
            </w:pPr>
            <w:r>
              <w:rPr>
                <w:rFonts w:asciiTheme="minorEastAsia" w:hAnsiTheme="minorEastAsia"/>
                <w:b/>
                <w:bCs/>
                <w:sz w:val="22"/>
                <w:szCs w:val="22"/>
              </w:rPr>
              <w:t>1.1</w:t>
            </w:r>
          </w:p>
          <w:p w14:paraId="7554BA42" w14:textId="77777777" w:rsidR="003B5438" w:rsidRDefault="003B5438">
            <w:pPr>
              <w:rPr>
                <w:rFonts w:asciiTheme="minorEastAsia" w:hAnsiTheme="minorEastAsia"/>
                <w:b/>
                <w:bCs/>
                <w:sz w:val="22"/>
                <w:szCs w:val="22"/>
              </w:rPr>
            </w:pPr>
          </w:p>
        </w:tc>
        <w:tc>
          <w:tcPr>
            <w:tcW w:w="8204" w:type="dxa"/>
            <w:tcMar>
              <w:top w:w="0" w:type="dxa"/>
              <w:left w:w="108" w:type="dxa"/>
              <w:bottom w:w="0" w:type="dxa"/>
              <w:right w:w="108" w:type="dxa"/>
            </w:tcMar>
          </w:tcPr>
          <w:p w14:paraId="4E7A6B50" w14:textId="77777777" w:rsidR="003B5438" w:rsidRDefault="00000000">
            <w:pPr>
              <w:rPr>
                <w:rFonts w:asciiTheme="minorEastAsia" w:hAnsiTheme="minorEastAsia"/>
                <w:sz w:val="22"/>
                <w:szCs w:val="22"/>
              </w:rPr>
            </w:pPr>
            <w:r>
              <w:rPr>
                <w:rFonts w:asciiTheme="minorEastAsia" w:hAnsiTheme="minorEastAsia"/>
                <w:sz w:val="22"/>
                <w:szCs w:val="22"/>
              </w:rPr>
              <w:t>The event is governed by the rules as defined in The Racing Rules of Sailing.</w:t>
            </w:r>
          </w:p>
          <w:p w14:paraId="4973C749" w14:textId="77777777" w:rsidR="003B5438" w:rsidRDefault="00000000">
            <w:pPr>
              <w:rPr>
                <w:rFonts w:asciiTheme="minorEastAsia" w:hAnsiTheme="minorEastAsia"/>
                <w:sz w:val="22"/>
                <w:szCs w:val="22"/>
              </w:rPr>
            </w:pPr>
            <w:r>
              <w:rPr>
                <w:rFonts w:asciiTheme="minorEastAsia" w:hAnsiTheme="minorEastAsia"/>
                <w:sz w:val="22"/>
                <w:szCs w:val="22"/>
              </w:rPr>
              <w:t>이 대회는 세일링 경기규칙에 정의된 규칙에 따라 통제된다.</w:t>
            </w:r>
          </w:p>
        </w:tc>
      </w:tr>
      <w:tr w:rsidR="003B5438" w14:paraId="2C060C0C" w14:textId="77777777">
        <w:tc>
          <w:tcPr>
            <w:tcW w:w="1425" w:type="dxa"/>
            <w:tcMar>
              <w:top w:w="0" w:type="dxa"/>
              <w:left w:w="108" w:type="dxa"/>
              <w:bottom w:w="0" w:type="dxa"/>
              <w:right w:w="108" w:type="dxa"/>
            </w:tcMar>
          </w:tcPr>
          <w:p w14:paraId="1922E0E2"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1.2</w:t>
            </w:r>
          </w:p>
        </w:tc>
        <w:tc>
          <w:tcPr>
            <w:tcW w:w="8204" w:type="dxa"/>
            <w:tcMar>
              <w:top w:w="0" w:type="dxa"/>
              <w:left w:w="108" w:type="dxa"/>
              <w:bottom w:w="0" w:type="dxa"/>
              <w:right w:w="108" w:type="dxa"/>
            </w:tcMar>
          </w:tcPr>
          <w:p w14:paraId="6A19F03A" w14:textId="77777777" w:rsidR="003B5438" w:rsidRDefault="00000000">
            <w:pPr>
              <w:rPr>
                <w:rFonts w:asciiTheme="minorEastAsia" w:hAnsiTheme="minorEastAsia"/>
                <w:sz w:val="22"/>
                <w:szCs w:val="22"/>
              </w:rPr>
            </w:pPr>
            <w:r>
              <w:rPr>
                <w:rFonts w:asciiTheme="minorEastAsia" w:hAnsiTheme="minorEastAsia"/>
                <w:sz w:val="22"/>
                <w:szCs w:val="22"/>
              </w:rPr>
              <w:t>The Korea Sailing Federation (KSAF)’s prescriptions will apply.</w:t>
            </w:r>
          </w:p>
          <w:p w14:paraId="0021CEC5" w14:textId="77777777" w:rsidR="003B5438" w:rsidRDefault="00000000">
            <w:pPr>
              <w:rPr>
                <w:rFonts w:asciiTheme="minorEastAsia" w:hAnsiTheme="minorEastAsia"/>
                <w:sz w:val="22"/>
                <w:szCs w:val="22"/>
              </w:rPr>
            </w:pPr>
            <w:r>
              <w:rPr>
                <w:rFonts w:asciiTheme="minorEastAsia" w:hAnsiTheme="minorEastAsia"/>
                <w:sz w:val="22"/>
                <w:szCs w:val="22"/>
              </w:rPr>
              <w:t>대한요트협회 규정을 적용한다.</w:t>
            </w:r>
          </w:p>
        </w:tc>
      </w:tr>
      <w:tr w:rsidR="003B5438" w14:paraId="1BE4A7CD" w14:textId="77777777">
        <w:tc>
          <w:tcPr>
            <w:tcW w:w="1425" w:type="dxa"/>
            <w:tcMar>
              <w:top w:w="0" w:type="dxa"/>
              <w:left w:w="108" w:type="dxa"/>
              <w:bottom w:w="0" w:type="dxa"/>
              <w:right w:w="108" w:type="dxa"/>
            </w:tcMar>
          </w:tcPr>
          <w:p w14:paraId="7F08EFD7" w14:textId="77777777" w:rsidR="003B5438" w:rsidRDefault="00000000">
            <w:pPr>
              <w:rPr>
                <w:rFonts w:asciiTheme="minorEastAsia" w:hAnsiTheme="minorEastAsia"/>
                <w:b/>
                <w:bCs/>
                <w:sz w:val="22"/>
                <w:szCs w:val="22"/>
              </w:rPr>
            </w:pPr>
            <w:r>
              <w:rPr>
                <w:rFonts w:asciiTheme="minorEastAsia" w:hAnsiTheme="minorEastAsia"/>
                <w:b/>
                <w:bCs/>
                <w:sz w:val="22"/>
                <w:szCs w:val="22"/>
              </w:rPr>
              <w:t>1.3</w:t>
            </w:r>
          </w:p>
        </w:tc>
        <w:tc>
          <w:tcPr>
            <w:tcW w:w="8204" w:type="dxa"/>
            <w:tcMar>
              <w:top w:w="0" w:type="dxa"/>
              <w:left w:w="108" w:type="dxa"/>
              <w:bottom w:w="0" w:type="dxa"/>
              <w:right w:w="108" w:type="dxa"/>
            </w:tcMar>
          </w:tcPr>
          <w:p w14:paraId="14E5FE46" w14:textId="77777777" w:rsidR="003B5438" w:rsidRDefault="00000000">
            <w:pPr>
              <w:rPr>
                <w:rFonts w:ascii="맑은 고딕" w:eastAsia="맑은 고딕" w:hAnsi="맑은 고딕"/>
                <w:sz w:val="22"/>
                <w:szCs w:val="22"/>
              </w:rPr>
            </w:pPr>
            <w:r>
              <w:rPr>
                <w:rFonts w:ascii="맑은 고딕" w:eastAsia="맑은 고딕" w:hAnsi="맑은 고딕"/>
                <w:sz w:val="22"/>
                <w:szCs w:val="22"/>
              </w:rPr>
              <w:t xml:space="preserve">RRS Appendix P, Special Procedures for Rule 42 will apply </w:t>
            </w:r>
            <w:r>
              <w:rPr>
                <w:rFonts w:asciiTheme="minorEastAsia" w:hAnsiTheme="minorEastAsia"/>
                <w:sz w:val="22"/>
                <w:szCs w:val="22"/>
              </w:rPr>
              <w:t>as amended in SI 15.2.</w:t>
            </w:r>
          </w:p>
          <w:p w14:paraId="56587DF3" w14:textId="77777777" w:rsidR="003B5438" w:rsidRDefault="00000000">
            <w:pPr>
              <w:rPr>
                <w:rFonts w:asciiTheme="minorEastAsia" w:hAnsiTheme="minorEastAsia"/>
                <w:sz w:val="22"/>
                <w:szCs w:val="22"/>
              </w:rPr>
            </w:pPr>
            <w:r>
              <w:rPr>
                <w:rFonts w:asciiTheme="minorEastAsia" w:hAnsiTheme="minorEastAsia"/>
                <w:sz w:val="22"/>
                <w:szCs w:val="22"/>
              </w:rPr>
              <w:t>SI 15.2</w:t>
            </w:r>
            <w:r>
              <w:rPr>
                <w:rFonts w:ascii="맑은 고딕" w:eastAsia="맑은 고딕" w:hAnsi="맑은 고딕" w:cs="Arimo" w:hint="eastAsia"/>
                <w:sz w:val="22"/>
                <w:szCs w:val="22"/>
              </w:rPr>
              <w:t>에 따라 수정된</w:t>
            </w:r>
            <w:r>
              <w:rPr>
                <w:rFonts w:ascii="맑은 고딕" w:eastAsia="맑은 고딕" w:hAnsi="맑은 고딕" w:cs="Arimo"/>
                <w:sz w:val="22"/>
                <w:szCs w:val="22"/>
              </w:rPr>
              <w:t xml:space="preserve"> RRS 부칙 P, RRS 42에 따른 특별 절차를 적용한다.</w:t>
            </w:r>
          </w:p>
        </w:tc>
      </w:tr>
      <w:tr w:rsidR="003B5438" w14:paraId="13D0FAFF" w14:textId="77777777">
        <w:tc>
          <w:tcPr>
            <w:tcW w:w="1425" w:type="dxa"/>
            <w:tcMar>
              <w:top w:w="0" w:type="dxa"/>
              <w:left w:w="108" w:type="dxa"/>
              <w:bottom w:w="0" w:type="dxa"/>
              <w:right w:w="108" w:type="dxa"/>
            </w:tcMar>
          </w:tcPr>
          <w:p w14:paraId="2E0612C1" w14:textId="77777777" w:rsidR="003B5438" w:rsidRDefault="00000000">
            <w:pPr>
              <w:rPr>
                <w:rFonts w:asciiTheme="minorEastAsia" w:hAnsiTheme="minorEastAsia"/>
                <w:b/>
                <w:bCs/>
                <w:sz w:val="22"/>
                <w:szCs w:val="22"/>
              </w:rPr>
            </w:pPr>
            <w:r>
              <w:rPr>
                <w:rFonts w:asciiTheme="minorEastAsia" w:hAnsiTheme="minorEastAsia"/>
                <w:b/>
                <w:bCs/>
                <w:sz w:val="22"/>
                <w:szCs w:val="22"/>
              </w:rPr>
              <w:t>1.4</w:t>
            </w:r>
          </w:p>
        </w:tc>
        <w:tc>
          <w:tcPr>
            <w:tcW w:w="8204" w:type="dxa"/>
            <w:tcMar>
              <w:top w:w="0" w:type="dxa"/>
              <w:left w:w="108" w:type="dxa"/>
              <w:bottom w:w="0" w:type="dxa"/>
              <w:right w:w="108" w:type="dxa"/>
            </w:tcMar>
          </w:tcPr>
          <w:p w14:paraId="3A0A4131" w14:textId="77777777" w:rsidR="003B5438" w:rsidRDefault="00000000">
            <w:pPr>
              <w:rPr>
                <w:rFonts w:asciiTheme="minorEastAsia" w:hAnsiTheme="minorEastAsia"/>
                <w:sz w:val="22"/>
                <w:szCs w:val="22"/>
              </w:rPr>
            </w:pPr>
            <w:r>
              <w:rPr>
                <w:rFonts w:asciiTheme="minorEastAsia" w:hAnsiTheme="minorEastAsia"/>
                <w:sz w:val="22"/>
                <w:szCs w:val="22"/>
              </w:rPr>
              <w:t>If there is a conflict between the Notice of Race and the Sailing Instructions, the Sailing Instructions will take precedence. This changes RRS 63.5(c).</w:t>
            </w:r>
          </w:p>
          <w:p w14:paraId="3673CECA" w14:textId="77777777" w:rsidR="003B5438" w:rsidRDefault="00000000">
            <w:pPr>
              <w:rPr>
                <w:rFonts w:asciiTheme="minorEastAsia" w:hAnsiTheme="minorEastAsia"/>
                <w:sz w:val="22"/>
                <w:szCs w:val="22"/>
              </w:rPr>
            </w:pPr>
            <w:r>
              <w:rPr>
                <w:rFonts w:asciiTheme="minorEastAsia" w:hAnsiTheme="minorEastAsia"/>
                <w:sz w:val="22"/>
                <w:szCs w:val="22"/>
              </w:rPr>
              <w:t>대회공고와 범주지시서의 내용이 상충될 경우, 범주지시서를 우선한다. 이는 RRS 63.5(c)를 변경한다.</w:t>
            </w:r>
          </w:p>
        </w:tc>
      </w:tr>
      <w:tr w:rsidR="003B5438" w14:paraId="7A9738A4" w14:textId="77777777">
        <w:tc>
          <w:tcPr>
            <w:tcW w:w="1425" w:type="dxa"/>
            <w:tcMar>
              <w:top w:w="0" w:type="dxa"/>
              <w:left w:w="108" w:type="dxa"/>
              <w:bottom w:w="0" w:type="dxa"/>
              <w:right w:w="108" w:type="dxa"/>
            </w:tcMar>
          </w:tcPr>
          <w:p w14:paraId="5339B36C" w14:textId="77777777" w:rsidR="003B5438" w:rsidRDefault="00000000">
            <w:pPr>
              <w:rPr>
                <w:rFonts w:asciiTheme="minorEastAsia" w:hAnsiTheme="minorEastAsia"/>
                <w:b/>
                <w:bCs/>
                <w:sz w:val="22"/>
                <w:szCs w:val="22"/>
              </w:rPr>
            </w:pPr>
            <w:r>
              <w:rPr>
                <w:rFonts w:asciiTheme="minorEastAsia" w:hAnsiTheme="minorEastAsia"/>
                <w:b/>
                <w:bCs/>
                <w:sz w:val="22"/>
                <w:szCs w:val="22"/>
              </w:rPr>
              <w:t>1.5</w:t>
            </w:r>
          </w:p>
        </w:tc>
        <w:tc>
          <w:tcPr>
            <w:tcW w:w="8204" w:type="dxa"/>
            <w:tcMar>
              <w:top w:w="0" w:type="dxa"/>
              <w:left w:w="108" w:type="dxa"/>
              <w:bottom w:w="0" w:type="dxa"/>
              <w:right w:w="108" w:type="dxa"/>
            </w:tcMar>
          </w:tcPr>
          <w:p w14:paraId="67A50535" w14:textId="77777777" w:rsidR="003B5438" w:rsidRDefault="00000000">
            <w:pPr>
              <w:rPr>
                <w:rFonts w:asciiTheme="minorEastAsia" w:hAnsiTheme="minorEastAsia"/>
                <w:sz w:val="22"/>
                <w:szCs w:val="22"/>
              </w:rPr>
            </w:pPr>
            <w:r>
              <w:rPr>
                <w:rFonts w:asciiTheme="minorEastAsia" w:hAnsiTheme="minorEastAsia"/>
                <w:sz w:val="22"/>
                <w:szCs w:val="22"/>
              </w:rPr>
              <w:t>If there is a conflict between languages the English text will take precedence.</w:t>
            </w:r>
          </w:p>
          <w:p w14:paraId="40C5AD54" w14:textId="77777777" w:rsidR="003B5438" w:rsidRDefault="00000000">
            <w:pPr>
              <w:rPr>
                <w:rFonts w:asciiTheme="minorEastAsia" w:hAnsiTheme="minorEastAsia"/>
                <w:sz w:val="22"/>
                <w:szCs w:val="22"/>
              </w:rPr>
            </w:pPr>
            <w:r>
              <w:rPr>
                <w:rFonts w:ascii="맑은 고딕" w:eastAsia="맑은 고딕" w:hAnsi="맑은 고딕" w:cs="Arimo"/>
                <w:sz w:val="22"/>
                <w:szCs w:val="22"/>
              </w:rPr>
              <w:t xml:space="preserve">언어 간에 상충이 있을 경우, </w:t>
            </w:r>
            <w:r>
              <w:rPr>
                <w:rFonts w:ascii="맑은 고딕" w:eastAsia="맑은 고딕" w:hAnsi="맑은 고딕" w:cs="Arimo" w:hint="eastAsia"/>
                <w:sz w:val="22"/>
                <w:szCs w:val="22"/>
              </w:rPr>
              <w:t>영문이 우선한다</w:t>
            </w:r>
            <w:r>
              <w:rPr>
                <w:rFonts w:ascii="맑은 고딕" w:eastAsia="맑은 고딕" w:hAnsi="맑은 고딕" w:cs="Arimo"/>
                <w:sz w:val="22"/>
                <w:szCs w:val="22"/>
              </w:rPr>
              <w:t>.</w:t>
            </w:r>
          </w:p>
        </w:tc>
      </w:tr>
      <w:tr w:rsidR="003B5438" w14:paraId="1D659D99" w14:textId="77777777">
        <w:tc>
          <w:tcPr>
            <w:tcW w:w="1425" w:type="dxa"/>
            <w:tcMar>
              <w:top w:w="0" w:type="dxa"/>
              <w:left w:w="108" w:type="dxa"/>
              <w:bottom w:w="0" w:type="dxa"/>
              <w:right w:w="108" w:type="dxa"/>
            </w:tcMar>
          </w:tcPr>
          <w:p w14:paraId="1664F693" w14:textId="77777777" w:rsidR="003B5438" w:rsidRDefault="00000000">
            <w:pPr>
              <w:rPr>
                <w:rFonts w:asciiTheme="minorEastAsia" w:hAnsiTheme="minorEastAsia"/>
                <w:b/>
                <w:bCs/>
                <w:sz w:val="22"/>
                <w:szCs w:val="22"/>
              </w:rPr>
            </w:pPr>
            <w:r>
              <w:rPr>
                <w:rFonts w:asciiTheme="minorEastAsia" w:hAnsiTheme="minorEastAsia"/>
                <w:b/>
                <w:bCs/>
                <w:sz w:val="22"/>
                <w:szCs w:val="22"/>
              </w:rPr>
              <w:t>1.6</w:t>
            </w:r>
          </w:p>
        </w:tc>
        <w:tc>
          <w:tcPr>
            <w:tcW w:w="8204" w:type="dxa"/>
            <w:tcMar>
              <w:top w:w="0" w:type="dxa"/>
              <w:left w:w="108" w:type="dxa"/>
              <w:bottom w:w="0" w:type="dxa"/>
              <w:right w:w="108" w:type="dxa"/>
            </w:tcMar>
          </w:tcPr>
          <w:p w14:paraId="3A5416C8" w14:textId="77777777" w:rsidR="003B5438" w:rsidRDefault="00000000">
            <w:pPr>
              <w:rPr>
                <w:rFonts w:asciiTheme="minorEastAsia" w:hAnsiTheme="minorEastAsia"/>
                <w:sz w:val="22"/>
                <w:szCs w:val="22"/>
              </w:rPr>
            </w:pPr>
            <w:r>
              <w:rPr>
                <w:rFonts w:asciiTheme="minorEastAsia" w:hAnsiTheme="minorEastAsia"/>
                <w:sz w:val="22"/>
                <w:szCs w:val="22"/>
              </w:rPr>
              <w:t>&lt;RRS Appendix T, Arbitration, will apply.&gt;</w:t>
            </w:r>
          </w:p>
          <w:p w14:paraId="46FAC508" w14:textId="77777777" w:rsidR="003B5438" w:rsidRDefault="00000000">
            <w:pPr>
              <w:rPr>
                <w:rFonts w:asciiTheme="minorEastAsia" w:hAnsiTheme="minorEastAsia"/>
                <w:sz w:val="22"/>
                <w:szCs w:val="22"/>
              </w:rPr>
            </w:pPr>
            <w:r>
              <w:rPr>
                <w:rFonts w:asciiTheme="minorEastAsia" w:hAnsiTheme="minorEastAsia"/>
                <w:sz w:val="22"/>
                <w:szCs w:val="22"/>
              </w:rPr>
              <w:t>&lt;RRS 부칙 T, 중재를 적용한다.&gt;</w:t>
            </w:r>
          </w:p>
        </w:tc>
      </w:tr>
      <w:tr w:rsidR="003B5438" w14:paraId="74E041E4" w14:textId="77777777">
        <w:tc>
          <w:tcPr>
            <w:tcW w:w="1425" w:type="dxa"/>
            <w:tcMar>
              <w:top w:w="0" w:type="dxa"/>
              <w:left w:w="108" w:type="dxa"/>
              <w:bottom w:w="0" w:type="dxa"/>
              <w:right w:w="108" w:type="dxa"/>
            </w:tcMar>
          </w:tcPr>
          <w:p w14:paraId="5E5BBA51" w14:textId="77777777" w:rsidR="003B5438" w:rsidRDefault="00000000">
            <w:pPr>
              <w:rPr>
                <w:rFonts w:asciiTheme="minorEastAsia" w:hAnsiTheme="minorEastAsia"/>
                <w:b/>
                <w:bCs/>
                <w:sz w:val="22"/>
                <w:szCs w:val="22"/>
              </w:rPr>
            </w:pPr>
            <w:r>
              <w:rPr>
                <w:rFonts w:asciiTheme="minorEastAsia" w:hAnsiTheme="minorEastAsia"/>
                <w:b/>
                <w:bCs/>
                <w:sz w:val="22"/>
                <w:szCs w:val="22"/>
              </w:rPr>
              <w:t>2</w:t>
            </w:r>
          </w:p>
        </w:tc>
        <w:tc>
          <w:tcPr>
            <w:tcW w:w="8204" w:type="dxa"/>
            <w:tcMar>
              <w:top w:w="0" w:type="dxa"/>
              <w:left w:w="108" w:type="dxa"/>
              <w:bottom w:w="0" w:type="dxa"/>
              <w:right w:w="108" w:type="dxa"/>
            </w:tcMar>
          </w:tcPr>
          <w:p w14:paraId="00079710" w14:textId="77777777" w:rsidR="003B5438" w:rsidRDefault="00000000">
            <w:pPr>
              <w:rPr>
                <w:rFonts w:asciiTheme="minorEastAsia" w:hAnsiTheme="minorEastAsia"/>
                <w:b/>
                <w:bCs/>
                <w:sz w:val="22"/>
                <w:szCs w:val="22"/>
              </w:rPr>
            </w:pPr>
            <w:r>
              <w:rPr>
                <w:rFonts w:asciiTheme="minorEastAsia" w:hAnsiTheme="minorEastAsia"/>
                <w:b/>
                <w:bCs/>
                <w:sz w:val="22"/>
                <w:szCs w:val="22"/>
              </w:rPr>
              <w:t>CHANGES TO SAILING INSTRUCTIONS</w:t>
            </w:r>
          </w:p>
          <w:p w14:paraId="3E3AE7ED" w14:textId="77777777" w:rsidR="003B5438" w:rsidRDefault="00000000">
            <w:pPr>
              <w:rPr>
                <w:rFonts w:asciiTheme="minorEastAsia" w:hAnsiTheme="minorEastAsia"/>
                <w:sz w:val="22"/>
                <w:szCs w:val="22"/>
              </w:rPr>
            </w:pPr>
            <w:r>
              <w:rPr>
                <w:rFonts w:asciiTheme="minorEastAsia" w:hAnsiTheme="minorEastAsia"/>
                <w:b/>
                <w:bCs/>
                <w:sz w:val="22"/>
                <w:szCs w:val="22"/>
              </w:rPr>
              <w:t>범주지시서의 변경</w:t>
            </w:r>
          </w:p>
        </w:tc>
      </w:tr>
      <w:tr w:rsidR="003B5438" w14:paraId="24872EA3" w14:textId="77777777">
        <w:tc>
          <w:tcPr>
            <w:tcW w:w="1425" w:type="dxa"/>
            <w:tcMar>
              <w:top w:w="0" w:type="dxa"/>
              <w:left w:w="108" w:type="dxa"/>
              <w:bottom w:w="0" w:type="dxa"/>
              <w:right w:w="108" w:type="dxa"/>
            </w:tcMar>
          </w:tcPr>
          <w:p w14:paraId="5A4CCAA7" w14:textId="77777777" w:rsidR="003B5438" w:rsidRDefault="00000000">
            <w:pPr>
              <w:rPr>
                <w:rFonts w:asciiTheme="minorEastAsia" w:hAnsiTheme="minorEastAsia"/>
                <w:b/>
                <w:bCs/>
                <w:sz w:val="22"/>
                <w:szCs w:val="22"/>
              </w:rPr>
            </w:pPr>
            <w:r>
              <w:rPr>
                <w:rFonts w:asciiTheme="minorEastAsia" w:hAnsiTheme="minorEastAsia"/>
                <w:b/>
                <w:bCs/>
                <w:sz w:val="22"/>
                <w:szCs w:val="22"/>
              </w:rPr>
              <w:t>2.1</w:t>
            </w:r>
          </w:p>
        </w:tc>
        <w:tc>
          <w:tcPr>
            <w:tcW w:w="8204" w:type="dxa"/>
            <w:tcMar>
              <w:top w:w="0" w:type="dxa"/>
              <w:left w:w="108" w:type="dxa"/>
              <w:bottom w:w="0" w:type="dxa"/>
              <w:right w:w="108" w:type="dxa"/>
            </w:tcMar>
          </w:tcPr>
          <w:p w14:paraId="4F074833" w14:textId="77777777" w:rsidR="003B5438" w:rsidRDefault="00000000">
            <w:pPr>
              <w:rPr>
                <w:rFonts w:asciiTheme="minorEastAsia" w:hAnsiTheme="minorEastAsia"/>
                <w:sz w:val="22"/>
                <w:szCs w:val="22"/>
              </w:rPr>
            </w:pPr>
            <w:r>
              <w:rPr>
                <w:rFonts w:asciiTheme="minorEastAsia" w:hAnsiTheme="minorEastAsia"/>
                <w:sz w:val="22"/>
                <w:szCs w:val="22"/>
              </w:rPr>
              <w:t>Any change to the sailing instructions will be posted before &lt;time&gt; on the day it will take effect, except that any change to the schedule of races will be posted by &lt;time&gt; on the day before it will take effect.</w:t>
            </w:r>
          </w:p>
          <w:p w14:paraId="6569BD11" w14:textId="77777777" w:rsidR="003B5438" w:rsidRDefault="00000000">
            <w:pPr>
              <w:rPr>
                <w:rFonts w:asciiTheme="minorEastAsia" w:hAnsiTheme="minorEastAsia"/>
                <w:sz w:val="22"/>
                <w:szCs w:val="22"/>
              </w:rPr>
            </w:pPr>
            <w:r>
              <w:rPr>
                <w:rFonts w:asciiTheme="minorEastAsia" w:hAnsiTheme="minorEastAsia"/>
                <w:sz w:val="22"/>
                <w:szCs w:val="22"/>
              </w:rPr>
              <w:t>범주지시서의 변경은 효력 발생 당일&lt;시간&gt; 이전에 게시된다. 경기 일정에 대한 변경 사항은 효력 발생 전일 &lt;시간&gt;까지 게시된다.</w:t>
            </w:r>
          </w:p>
        </w:tc>
      </w:tr>
      <w:tr w:rsidR="003B5438" w14:paraId="7948128C" w14:textId="77777777">
        <w:tc>
          <w:tcPr>
            <w:tcW w:w="1425" w:type="dxa"/>
            <w:tcMar>
              <w:top w:w="0" w:type="dxa"/>
              <w:left w:w="108" w:type="dxa"/>
              <w:bottom w:w="0" w:type="dxa"/>
              <w:right w:w="108" w:type="dxa"/>
            </w:tcMar>
          </w:tcPr>
          <w:p w14:paraId="7114E78C" w14:textId="77777777" w:rsidR="003B5438" w:rsidRDefault="00000000">
            <w:pPr>
              <w:rPr>
                <w:rFonts w:asciiTheme="minorEastAsia" w:hAnsiTheme="minorEastAsia"/>
                <w:b/>
                <w:bCs/>
                <w:sz w:val="22"/>
                <w:szCs w:val="22"/>
              </w:rPr>
            </w:pPr>
            <w:r>
              <w:rPr>
                <w:rFonts w:asciiTheme="minorEastAsia" w:hAnsiTheme="minorEastAsia"/>
                <w:b/>
                <w:bCs/>
                <w:sz w:val="22"/>
                <w:szCs w:val="22"/>
              </w:rPr>
              <w:t>2.2</w:t>
            </w:r>
          </w:p>
        </w:tc>
        <w:tc>
          <w:tcPr>
            <w:tcW w:w="8204" w:type="dxa"/>
            <w:tcMar>
              <w:top w:w="0" w:type="dxa"/>
              <w:left w:w="108" w:type="dxa"/>
              <w:bottom w:w="0" w:type="dxa"/>
              <w:right w:w="108" w:type="dxa"/>
            </w:tcMar>
          </w:tcPr>
          <w:p w14:paraId="4A03D8E0" w14:textId="77777777" w:rsidR="003B5438" w:rsidRDefault="00000000">
            <w:pPr>
              <w:rPr>
                <w:rFonts w:asciiTheme="minorEastAsia" w:hAnsiTheme="minorEastAsia"/>
                <w:sz w:val="22"/>
                <w:szCs w:val="22"/>
              </w:rPr>
            </w:pPr>
            <w:r>
              <w:rPr>
                <w:rFonts w:asciiTheme="minorEastAsia" w:hAnsiTheme="minorEastAsia"/>
                <w:sz w:val="22"/>
                <w:szCs w:val="22"/>
              </w:rPr>
              <w:t>In accordance with RRS 90.2(c), oral changes to the SIs may be made on the water. A change is in effect when the Race Committee signal boat displays code flag L with one sound &lt;before the warning signal&gt;. This means “come within hail” of the Race Committee signal vessel to receive oral changes to the Sailing Instructions.</w:t>
            </w:r>
          </w:p>
          <w:p w14:paraId="10A3DC53" w14:textId="77777777" w:rsidR="003B5438" w:rsidRDefault="00000000">
            <w:pPr>
              <w:rPr>
                <w:rFonts w:asciiTheme="minorEastAsia" w:hAnsiTheme="minorEastAsia"/>
                <w:sz w:val="22"/>
                <w:szCs w:val="22"/>
              </w:rPr>
            </w:pPr>
            <w:r>
              <w:rPr>
                <w:rFonts w:asciiTheme="minorEastAsia" w:hAnsiTheme="minorEastAsia"/>
                <w:sz w:val="22"/>
                <w:szCs w:val="22"/>
              </w:rPr>
              <w:t>RRS 90.2(c)에 따라 수상에서 구두로 범주지시서를 변경할 수 있다. 경기위원회 신호 보트가 &lt;예고신호 전에&gt; 한 번의 소리신호와 함께 L기를 올리면 변경 사항이 적용된다. 이는 범주지시서의 구두 변경을 전달받기 위하여 경기위원회 신호배의 "소리가 들리는 거리까지 다가오라"는 의미이다.</w:t>
            </w:r>
          </w:p>
        </w:tc>
      </w:tr>
      <w:tr w:rsidR="003B5438" w14:paraId="6FDA116B" w14:textId="77777777">
        <w:tc>
          <w:tcPr>
            <w:tcW w:w="1425" w:type="dxa"/>
            <w:tcMar>
              <w:top w:w="0" w:type="dxa"/>
              <w:left w:w="108" w:type="dxa"/>
              <w:bottom w:w="0" w:type="dxa"/>
              <w:right w:w="108" w:type="dxa"/>
            </w:tcMar>
          </w:tcPr>
          <w:p w14:paraId="5CFC801D" w14:textId="77777777" w:rsidR="003B5438" w:rsidRDefault="00000000">
            <w:pPr>
              <w:rPr>
                <w:rFonts w:asciiTheme="minorEastAsia" w:hAnsiTheme="minorEastAsia"/>
                <w:b/>
                <w:bCs/>
                <w:sz w:val="22"/>
                <w:szCs w:val="22"/>
              </w:rPr>
            </w:pPr>
            <w:r>
              <w:rPr>
                <w:rFonts w:asciiTheme="minorEastAsia" w:hAnsiTheme="minorEastAsia"/>
                <w:b/>
                <w:bCs/>
                <w:sz w:val="22"/>
                <w:szCs w:val="22"/>
              </w:rPr>
              <w:t>3</w:t>
            </w:r>
          </w:p>
        </w:tc>
        <w:tc>
          <w:tcPr>
            <w:tcW w:w="8204" w:type="dxa"/>
            <w:tcMar>
              <w:top w:w="0" w:type="dxa"/>
              <w:left w:w="108" w:type="dxa"/>
              <w:bottom w:w="0" w:type="dxa"/>
              <w:right w:w="108" w:type="dxa"/>
            </w:tcMar>
          </w:tcPr>
          <w:p w14:paraId="5DCBD118" w14:textId="77777777" w:rsidR="003B5438" w:rsidRDefault="00000000">
            <w:pPr>
              <w:rPr>
                <w:rFonts w:asciiTheme="minorEastAsia" w:hAnsiTheme="minorEastAsia"/>
                <w:b/>
                <w:bCs/>
                <w:sz w:val="22"/>
                <w:szCs w:val="22"/>
              </w:rPr>
            </w:pPr>
            <w:r>
              <w:rPr>
                <w:rFonts w:asciiTheme="minorEastAsia" w:hAnsiTheme="minorEastAsia"/>
                <w:b/>
                <w:bCs/>
                <w:sz w:val="22"/>
                <w:szCs w:val="22"/>
              </w:rPr>
              <w:t>COMMUNICATIONS WITH COMPETITORS</w:t>
            </w:r>
          </w:p>
          <w:p w14:paraId="6F216985" w14:textId="77777777" w:rsidR="003B5438" w:rsidRDefault="00000000">
            <w:pPr>
              <w:rPr>
                <w:rFonts w:asciiTheme="minorEastAsia" w:hAnsiTheme="minorEastAsia"/>
                <w:b/>
                <w:bCs/>
                <w:sz w:val="22"/>
                <w:szCs w:val="22"/>
              </w:rPr>
            </w:pPr>
            <w:r>
              <w:rPr>
                <w:rFonts w:asciiTheme="minorEastAsia" w:hAnsiTheme="minorEastAsia"/>
                <w:b/>
                <w:bCs/>
                <w:sz w:val="22"/>
                <w:szCs w:val="22"/>
              </w:rPr>
              <w:t>선수에 대한 공고</w:t>
            </w:r>
          </w:p>
        </w:tc>
      </w:tr>
      <w:tr w:rsidR="003B5438" w14:paraId="1253ED0B" w14:textId="77777777">
        <w:tc>
          <w:tcPr>
            <w:tcW w:w="1425" w:type="dxa"/>
            <w:tcMar>
              <w:top w:w="0" w:type="dxa"/>
              <w:left w:w="108" w:type="dxa"/>
              <w:bottom w:w="0" w:type="dxa"/>
              <w:right w:w="108" w:type="dxa"/>
            </w:tcMar>
          </w:tcPr>
          <w:p w14:paraId="1BDB2AB0" w14:textId="77777777" w:rsidR="003B5438" w:rsidRDefault="00000000">
            <w:pPr>
              <w:rPr>
                <w:rFonts w:asciiTheme="minorEastAsia" w:hAnsiTheme="minorEastAsia"/>
                <w:b/>
                <w:bCs/>
                <w:sz w:val="22"/>
                <w:szCs w:val="22"/>
              </w:rPr>
            </w:pPr>
            <w:r>
              <w:rPr>
                <w:rFonts w:asciiTheme="minorEastAsia" w:hAnsiTheme="minorEastAsia"/>
                <w:b/>
                <w:bCs/>
                <w:sz w:val="22"/>
                <w:szCs w:val="22"/>
              </w:rPr>
              <w:t>3.1</w:t>
            </w:r>
          </w:p>
        </w:tc>
        <w:tc>
          <w:tcPr>
            <w:tcW w:w="8204" w:type="dxa"/>
            <w:tcMar>
              <w:top w:w="0" w:type="dxa"/>
              <w:left w:w="108" w:type="dxa"/>
              <w:bottom w:w="0" w:type="dxa"/>
              <w:right w:w="108" w:type="dxa"/>
            </w:tcMar>
          </w:tcPr>
          <w:p w14:paraId="42015C4F" w14:textId="77777777" w:rsidR="003B5438" w:rsidRDefault="00000000">
            <w:pPr>
              <w:rPr>
                <w:rFonts w:asciiTheme="minorEastAsia" w:hAnsiTheme="minorEastAsia"/>
                <w:sz w:val="22"/>
                <w:szCs w:val="22"/>
              </w:rPr>
            </w:pPr>
            <w:r>
              <w:rPr>
                <w:rFonts w:asciiTheme="minorEastAsia" w:hAnsiTheme="minorEastAsia"/>
                <w:sz w:val="22"/>
                <w:szCs w:val="22"/>
              </w:rPr>
              <w:t xml:space="preserve">Notices to competitors will be posted on the official notice board located at [&lt;URL&gt;][&lt;location&gt;] and all notices will also be posted on the on-line notice board at: </w:t>
            </w:r>
            <w:hyperlink r:id="rId4" w:history="1">
              <w:r w:rsidR="003B5438">
                <w:rPr>
                  <w:rStyle w:val="a4"/>
                  <w:rFonts w:asciiTheme="minorEastAsia" w:hAnsiTheme="minorEastAsia"/>
                  <w:color w:val="auto"/>
                  <w:sz w:val="22"/>
                  <w:szCs w:val="22"/>
                </w:rPr>
                <w:t>https://www.racingrulesofsailing.org/events/</w:t>
              </w:r>
            </w:hyperlink>
            <w:r>
              <w:rPr>
                <w:rFonts w:asciiTheme="minorEastAsia" w:hAnsiTheme="minorEastAsia"/>
                <w:sz w:val="22"/>
                <w:szCs w:val="22"/>
              </w:rPr>
              <w:t>&lt;number&gt;</w:t>
            </w:r>
          </w:p>
          <w:p w14:paraId="493F0948" w14:textId="77777777" w:rsidR="003B5438" w:rsidRDefault="00000000">
            <w:pPr>
              <w:rPr>
                <w:rFonts w:asciiTheme="minorEastAsia" w:hAnsiTheme="minorEastAsia"/>
                <w:sz w:val="22"/>
                <w:szCs w:val="22"/>
              </w:rPr>
            </w:pPr>
            <w:r>
              <w:rPr>
                <w:rFonts w:asciiTheme="minorEastAsia" w:hAnsiTheme="minorEastAsia"/>
                <w:sz w:val="22"/>
                <w:szCs w:val="22"/>
              </w:rPr>
              <w:lastRenderedPageBreak/>
              <w:t>선수에 대한 공지는 [&lt;URL&gt;][&lt;location&gt;]에 위치한 공식게시판에 게시되며, 모든 공지는 온라인 게시판 (https://www.racingrulesofsailing.org/events/&lt;number&gt;)에도 게시된다.</w:t>
            </w:r>
          </w:p>
        </w:tc>
      </w:tr>
      <w:tr w:rsidR="003B5438" w14:paraId="46E18DCF" w14:textId="77777777">
        <w:tc>
          <w:tcPr>
            <w:tcW w:w="1425" w:type="dxa"/>
            <w:tcMar>
              <w:top w:w="0" w:type="dxa"/>
              <w:left w:w="108" w:type="dxa"/>
              <w:bottom w:w="0" w:type="dxa"/>
              <w:right w:w="108" w:type="dxa"/>
            </w:tcMar>
          </w:tcPr>
          <w:p w14:paraId="38B98953"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3.2</w:t>
            </w:r>
          </w:p>
        </w:tc>
        <w:tc>
          <w:tcPr>
            <w:tcW w:w="8204" w:type="dxa"/>
            <w:tcMar>
              <w:top w:w="0" w:type="dxa"/>
              <w:left w:w="108" w:type="dxa"/>
              <w:bottom w:w="0" w:type="dxa"/>
              <w:right w:w="108" w:type="dxa"/>
            </w:tcMar>
          </w:tcPr>
          <w:p w14:paraId="40D6162F" w14:textId="77777777" w:rsidR="003B5438" w:rsidRDefault="00000000">
            <w:pPr>
              <w:rPr>
                <w:rFonts w:asciiTheme="minorEastAsia" w:hAnsiTheme="minorEastAsia"/>
                <w:sz w:val="22"/>
                <w:szCs w:val="22"/>
                <w:highlight w:val="white"/>
              </w:rPr>
            </w:pPr>
            <w:r>
              <w:rPr>
                <w:rFonts w:asciiTheme="minorEastAsia" w:hAnsiTheme="minorEastAsia"/>
                <w:sz w:val="22"/>
                <w:szCs w:val="22"/>
                <w:highlight w:val="white"/>
              </w:rPr>
              <w:t xml:space="preserve">The race office is located at &lt;location&gt; [, telephone &lt;phone number&gt;][, email &lt;email address&gt;]. </w:t>
            </w:r>
          </w:p>
          <w:p w14:paraId="701DEB87" w14:textId="77777777" w:rsidR="003B5438" w:rsidRDefault="00000000">
            <w:pPr>
              <w:rPr>
                <w:rFonts w:asciiTheme="minorEastAsia" w:hAnsiTheme="minorEastAsia"/>
                <w:sz w:val="22"/>
                <w:szCs w:val="22"/>
              </w:rPr>
            </w:pPr>
            <w:r>
              <w:rPr>
                <w:rFonts w:asciiTheme="minorEastAsia" w:hAnsiTheme="minorEastAsia"/>
                <w:sz w:val="22"/>
                <w:szCs w:val="22"/>
                <w:highlight w:val="white"/>
              </w:rPr>
              <w:t>대회본부는 &lt;장소&gt;에 위치하며 전화번호는 &lt;번호&gt;이고, 이메일은 &lt;이메일 주소&gt;이다.</w:t>
            </w:r>
          </w:p>
        </w:tc>
      </w:tr>
      <w:tr w:rsidR="003B5438" w14:paraId="49F33E15" w14:textId="77777777">
        <w:tc>
          <w:tcPr>
            <w:tcW w:w="1425" w:type="dxa"/>
            <w:tcMar>
              <w:top w:w="0" w:type="dxa"/>
              <w:left w:w="108" w:type="dxa"/>
              <w:bottom w:w="0" w:type="dxa"/>
              <w:right w:w="108" w:type="dxa"/>
            </w:tcMar>
          </w:tcPr>
          <w:p w14:paraId="560A0A1A" w14:textId="77777777" w:rsidR="003B5438" w:rsidRDefault="00000000">
            <w:pPr>
              <w:rPr>
                <w:rFonts w:asciiTheme="minorEastAsia" w:hAnsiTheme="minorEastAsia"/>
                <w:b/>
                <w:bCs/>
                <w:sz w:val="22"/>
                <w:szCs w:val="22"/>
              </w:rPr>
            </w:pPr>
            <w:r>
              <w:rPr>
                <w:rFonts w:asciiTheme="minorEastAsia" w:hAnsiTheme="minorEastAsia"/>
                <w:b/>
                <w:bCs/>
                <w:sz w:val="22"/>
                <w:szCs w:val="22"/>
              </w:rPr>
              <w:t>3.3</w:t>
            </w:r>
          </w:p>
        </w:tc>
        <w:tc>
          <w:tcPr>
            <w:tcW w:w="8204" w:type="dxa"/>
            <w:tcMar>
              <w:top w:w="0" w:type="dxa"/>
              <w:left w:w="108" w:type="dxa"/>
              <w:bottom w:w="0" w:type="dxa"/>
              <w:right w:w="108" w:type="dxa"/>
            </w:tcMar>
          </w:tcPr>
          <w:p w14:paraId="5A32615C" w14:textId="77777777" w:rsidR="003B5438" w:rsidRDefault="00000000">
            <w:pPr>
              <w:rPr>
                <w:rFonts w:asciiTheme="minorEastAsia" w:hAnsiTheme="minorEastAsia"/>
                <w:sz w:val="22"/>
                <w:szCs w:val="22"/>
              </w:rPr>
            </w:pPr>
            <w:r>
              <w:rPr>
                <w:rFonts w:asciiTheme="minorEastAsia" w:hAnsiTheme="minorEastAsia"/>
                <w:b/>
                <w:bCs/>
                <w:sz w:val="22"/>
                <w:szCs w:val="22"/>
              </w:rPr>
              <w:t>[DP]</w:t>
            </w:r>
            <w:r>
              <w:rPr>
                <w:rFonts w:asciiTheme="minorEastAsia" w:hAnsiTheme="minorEastAsia"/>
                <w:sz w:val="22"/>
                <w:szCs w:val="22"/>
              </w:rPr>
              <w:t>[While racing][From the first warning signal until the end of the last race of the day] , except in an emergency, a boat shall not make voice or data transmissions and shall not receive voice or data communication that is not available to all boats. This restriction also applies to mobile telephones.</w:t>
            </w:r>
          </w:p>
          <w:p w14:paraId="59CDDF10" w14:textId="77777777" w:rsidR="003B5438" w:rsidRDefault="00000000">
            <w:pPr>
              <w:rPr>
                <w:rFonts w:asciiTheme="minorEastAsia" w:hAnsiTheme="minorEastAsia"/>
                <w:sz w:val="22"/>
                <w:szCs w:val="22"/>
              </w:rPr>
            </w:pPr>
            <w:r>
              <w:rPr>
                <w:rFonts w:asciiTheme="minorEastAsia" w:hAnsiTheme="minorEastAsia"/>
                <w:b/>
                <w:bCs/>
                <w:sz w:val="22"/>
                <w:szCs w:val="22"/>
              </w:rPr>
              <w:t>[DP]</w:t>
            </w:r>
            <w:r>
              <w:rPr>
                <w:rFonts w:asciiTheme="minorEastAsia" w:hAnsiTheme="minorEastAsia"/>
                <w:sz w:val="22"/>
                <w:szCs w:val="22"/>
              </w:rPr>
              <w:t>[경기-중][첫 번째 예고신호부터 하루의 마지막 경기가 끝날 때까지], 긴급한 경우를 제외하고, 보트는 음성이나 데이터 전송을 해서는 안 되며 모든 보트가 이용할 수 없는 음성이나 데이터 통신을 받아서는 안 된다. 이 제한은 휴대전화 및 웨어러블 기기에도 적용된다.</w:t>
            </w:r>
          </w:p>
        </w:tc>
      </w:tr>
      <w:tr w:rsidR="003B5438" w14:paraId="1BCB9888" w14:textId="77777777">
        <w:tc>
          <w:tcPr>
            <w:tcW w:w="1425" w:type="dxa"/>
            <w:tcMar>
              <w:top w:w="0" w:type="dxa"/>
              <w:left w:w="108" w:type="dxa"/>
              <w:bottom w:w="0" w:type="dxa"/>
              <w:right w:w="108" w:type="dxa"/>
            </w:tcMar>
          </w:tcPr>
          <w:p w14:paraId="13A17A3B" w14:textId="77777777" w:rsidR="003B5438" w:rsidRDefault="00000000">
            <w:pPr>
              <w:rPr>
                <w:rFonts w:asciiTheme="minorEastAsia" w:hAnsiTheme="minorEastAsia"/>
                <w:b/>
                <w:bCs/>
                <w:sz w:val="22"/>
                <w:szCs w:val="22"/>
              </w:rPr>
            </w:pPr>
            <w:r>
              <w:rPr>
                <w:rFonts w:asciiTheme="minorEastAsia" w:hAnsiTheme="minorEastAsia"/>
                <w:b/>
                <w:bCs/>
                <w:sz w:val="22"/>
                <w:szCs w:val="22"/>
              </w:rPr>
              <w:t>4</w:t>
            </w:r>
          </w:p>
        </w:tc>
        <w:tc>
          <w:tcPr>
            <w:tcW w:w="8204" w:type="dxa"/>
            <w:tcMar>
              <w:top w:w="0" w:type="dxa"/>
              <w:left w:w="108" w:type="dxa"/>
              <w:bottom w:w="0" w:type="dxa"/>
              <w:right w:w="108" w:type="dxa"/>
            </w:tcMar>
          </w:tcPr>
          <w:p w14:paraId="34DAF1AA" w14:textId="77777777" w:rsidR="003B5438" w:rsidRDefault="00000000">
            <w:pPr>
              <w:rPr>
                <w:rFonts w:asciiTheme="minorEastAsia" w:hAnsiTheme="minorEastAsia"/>
                <w:b/>
                <w:bCs/>
                <w:sz w:val="22"/>
                <w:szCs w:val="22"/>
              </w:rPr>
            </w:pPr>
            <w:r>
              <w:rPr>
                <w:rFonts w:asciiTheme="minorEastAsia" w:hAnsiTheme="minorEastAsia"/>
                <w:b/>
                <w:bCs/>
                <w:sz w:val="22"/>
                <w:szCs w:val="22"/>
              </w:rPr>
              <w:t>CODE OF CONDUCT</w:t>
            </w:r>
          </w:p>
          <w:p w14:paraId="4E75E47E" w14:textId="77777777" w:rsidR="003B5438" w:rsidRDefault="00000000">
            <w:pPr>
              <w:rPr>
                <w:rFonts w:asciiTheme="minorEastAsia" w:hAnsiTheme="minorEastAsia"/>
                <w:b/>
                <w:bCs/>
                <w:sz w:val="22"/>
                <w:szCs w:val="22"/>
              </w:rPr>
            </w:pPr>
            <w:r>
              <w:rPr>
                <w:rFonts w:asciiTheme="minorEastAsia" w:hAnsiTheme="minorEastAsia"/>
                <w:b/>
                <w:bCs/>
                <w:sz w:val="22"/>
                <w:szCs w:val="22"/>
              </w:rPr>
              <w:t>행동 강령</w:t>
            </w:r>
          </w:p>
        </w:tc>
      </w:tr>
      <w:tr w:rsidR="003B5438" w14:paraId="4730D5DC" w14:textId="77777777">
        <w:tc>
          <w:tcPr>
            <w:tcW w:w="1425" w:type="dxa"/>
            <w:tcMar>
              <w:top w:w="0" w:type="dxa"/>
              <w:left w:w="108" w:type="dxa"/>
              <w:bottom w:w="0" w:type="dxa"/>
              <w:right w:w="108" w:type="dxa"/>
            </w:tcMar>
          </w:tcPr>
          <w:p w14:paraId="6CA75C51" w14:textId="77777777" w:rsidR="003B5438" w:rsidRDefault="00000000">
            <w:pPr>
              <w:rPr>
                <w:rFonts w:asciiTheme="minorEastAsia" w:hAnsiTheme="minorEastAsia"/>
                <w:b/>
                <w:bCs/>
                <w:sz w:val="22"/>
                <w:szCs w:val="22"/>
              </w:rPr>
            </w:pPr>
            <w:r>
              <w:rPr>
                <w:rFonts w:asciiTheme="minorEastAsia" w:hAnsiTheme="minorEastAsia"/>
                <w:b/>
                <w:bCs/>
                <w:sz w:val="22"/>
                <w:szCs w:val="22"/>
              </w:rPr>
              <w:t>4.1</w:t>
            </w:r>
          </w:p>
        </w:tc>
        <w:tc>
          <w:tcPr>
            <w:tcW w:w="8204" w:type="dxa"/>
            <w:tcMar>
              <w:top w:w="0" w:type="dxa"/>
              <w:left w:w="108" w:type="dxa"/>
              <w:bottom w:w="0" w:type="dxa"/>
              <w:right w:w="108" w:type="dxa"/>
            </w:tcMar>
          </w:tcPr>
          <w:p w14:paraId="6B8D7121" w14:textId="77777777" w:rsidR="003B5438" w:rsidRDefault="00000000">
            <w:pPr>
              <w:rPr>
                <w:rFonts w:asciiTheme="minorEastAsia" w:hAnsiTheme="minorEastAsia"/>
                <w:sz w:val="22"/>
                <w:szCs w:val="22"/>
              </w:rPr>
            </w:pPr>
            <w:r>
              <w:rPr>
                <w:rFonts w:asciiTheme="minorEastAsia" w:hAnsiTheme="minorEastAsia"/>
                <w:b/>
                <w:bCs/>
                <w:sz w:val="22"/>
                <w:szCs w:val="22"/>
              </w:rPr>
              <w:t>[DP]</w:t>
            </w:r>
            <w:r>
              <w:rPr>
                <w:rFonts w:asciiTheme="minorEastAsia" w:hAnsiTheme="minorEastAsia"/>
                <w:sz w:val="22"/>
                <w:szCs w:val="22"/>
              </w:rPr>
              <w:t xml:space="preserve"> Competitors and support persons shall comply with reasonable requests from race officials.</w:t>
            </w:r>
          </w:p>
          <w:p w14:paraId="2C39F9CC" w14:textId="77777777" w:rsidR="003B5438" w:rsidRDefault="00000000">
            <w:pPr>
              <w:rPr>
                <w:rFonts w:asciiTheme="minorEastAsia" w:hAnsiTheme="minorEastAsia"/>
                <w:sz w:val="22"/>
                <w:szCs w:val="22"/>
              </w:rPr>
            </w:pPr>
            <w:r>
              <w:rPr>
                <w:rFonts w:asciiTheme="minorEastAsia" w:hAnsiTheme="minorEastAsia"/>
                <w:b/>
                <w:bCs/>
                <w:sz w:val="22"/>
                <w:szCs w:val="22"/>
              </w:rPr>
              <w:t>[DP]</w:t>
            </w:r>
            <w:r>
              <w:rPr>
                <w:rFonts w:asciiTheme="minorEastAsia" w:hAnsiTheme="minorEastAsia"/>
                <w:sz w:val="22"/>
                <w:szCs w:val="22"/>
              </w:rPr>
              <w:t>선수와 지원인력은 운영요원의 합리적인 요구에 따라야 한다.</w:t>
            </w:r>
          </w:p>
        </w:tc>
      </w:tr>
      <w:tr w:rsidR="003B5438" w14:paraId="74A13778" w14:textId="77777777">
        <w:tc>
          <w:tcPr>
            <w:tcW w:w="1425" w:type="dxa"/>
            <w:tcMar>
              <w:top w:w="0" w:type="dxa"/>
              <w:left w:w="108" w:type="dxa"/>
              <w:bottom w:w="0" w:type="dxa"/>
              <w:right w:w="108" w:type="dxa"/>
            </w:tcMar>
          </w:tcPr>
          <w:p w14:paraId="37892F17" w14:textId="77777777" w:rsidR="003B5438" w:rsidRDefault="00000000">
            <w:pPr>
              <w:rPr>
                <w:rFonts w:asciiTheme="minorEastAsia" w:hAnsiTheme="minorEastAsia"/>
                <w:b/>
                <w:bCs/>
                <w:sz w:val="22"/>
                <w:szCs w:val="22"/>
              </w:rPr>
            </w:pPr>
            <w:r>
              <w:rPr>
                <w:rFonts w:asciiTheme="minorEastAsia" w:hAnsiTheme="minorEastAsia"/>
                <w:b/>
                <w:bCs/>
                <w:sz w:val="22"/>
                <w:szCs w:val="22"/>
              </w:rPr>
              <w:t>4.2</w:t>
            </w:r>
          </w:p>
        </w:tc>
        <w:tc>
          <w:tcPr>
            <w:tcW w:w="8204" w:type="dxa"/>
            <w:tcMar>
              <w:top w:w="0" w:type="dxa"/>
              <w:left w:w="108" w:type="dxa"/>
              <w:bottom w:w="0" w:type="dxa"/>
              <w:right w:w="108" w:type="dxa"/>
            </w:tcMar>
          </w:tcPr>
          <w:p w14:paraId="24E05ADA" w14:textId="77777777" w:rsidR="003B5438" w:rsidRDefault="00000000">
            <w:pPr>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w:t>
            </w:r>
            <w:bookmarkStart w:id="0" w:name="_Hlk210917475"/>
            <w:r>
              <w:rPr>
                <w:rFonts w:asciiTheme="minorEastAsia" w:hAnsiTheme="minorEastAsia"/>
                <w:sz w:val="22"/>
                <w:szCs w:val="22"/>
              </w:rPr>
              <w:t>[Competitors and support persons shall handle any equipment provided by the organizing authority with care, seamanship, in accordance with any instructions for its use and without interfering with its functionality.]  [or] [Competitors and support persons shall attach or display event advertising provided by the organizing authority at a designated place.]</w:t>
            </w:r>
            <w:bookmarkEnd w:id="0"/>
            <w:r>
              <w:rPr>
                <w:rFonts w:asciiTheme="minorEastAsia" w:hAnsiTheme="minorEastAsia"/>
                <w:sz w:val="22"/>
                <w:szCs w:val="22"/>
              </w:rPr>
              <w:t xml:space="preserve"> [or] [Competitors and support persons shall handle any equipment provided by the organizing authority with care, seamanship, in accordance with any instructions for its use and without interfering with its functionality and shall attach or display event advertising provided by the organizing authority at a designated place.]</w:t>
            </w:r>
          </w:p>
          <w:p w14:paraId="4E0A1A56" w14:textId="77777777" w:rsidR="003B5438" w:rsidRDefault="00000000">
            <w:pPr>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[선수와 지원인력은 조직위원회가 제공하는 모든 장비를 사용지침에 따라 신중하고 원활하게 처리하며, 그 기능을 방해하지 않도록 주의하여 다루어야 한다.] [또는] [선수와 지원인력은 조직위원회가 제공하는 대회 광고를 지정된 장소에 부착하거나 게시하여야 한다.] [또는] [선수와 지원인력은 조직위원회가 제공하는 모든 장비를 사용지침에 따라 신중하고 원활하게 </w:t>
            </w:r>
            <w:r>
              <w:rPr>
                <w:rFonts w:asciiTheme="minorEastAsia" w:hAnsiTheme="minorEastAsia"/>
                <w:sz w:val="22"/>
                <w:szCs w:val="22"/>
              </w:rPr>
              <w:lastRenderedPageBreak/>
              <w:t>처리하며, 그 기능을 방해하지 않도록 주의하여 다루어야 하고, 대회 광고를 지정된 장소에 부착하거나 게시하여야 한다.]</w:t>
            </w:r>
          </w:p>
        </w:tc>
      </w:tr>
      <w:tr w:rsidR="003B5438" w14:paraId="59E83EF3" w14:textId="77777777">
        <w:tc>
          <w:tcPr>
            <w:tcW w:w="1425" w:type="dxa"/>
            <w:tcMar>
              <w:top w:w="0" w:type="dxa"/>
              <w:left w:w="108" w:type="dxa"/>
              <w:bottom w:w="0" w:type="dxa"/>
              <w:right w:w="108" w:type="dxa"/>
            </w:tcMar>
          </w:tcPr>
          <w:p w14:paraId="67D9FBD0"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5</w:t>
            </w:r>
          </w:p>
        </w:tc>
        <w:tc>
          <w:tcPr>
            <w:tcW w:w="8204" w:type="dxa"/>
            <w:tcMar>
              <w:top w:w="0" w:type="dxa"/>
              <w:left w:w="108" w:type="dxa"/>
              <w:bottom w:w="0" w:type="dxa"/>
              <w:right w:w="108" w:type="dxa"/>
            </w:tcMar>
          </w:tcPr>
          <w:p w14:paraId="309E5944" w14:textId="77777777" w:rsidR="003B5438" w:rsidRDefault="00000000">
            <w:pPr>
              <w:rPr>
                <w:rFonts w:asciiTheme="minorEastAsia" w:hAnsiTheme="minorEastAsia"/>
                <w:b/>
                <w:bCs/>
                <w:sz w:val="22"/>
                <w:szCs w:val="22"/>
              </w:rPr>
            </w:pPr>
            <w:r>
              <w:rPr>
                <w:rFonts w:asciiTheme="minorEastAsia" w:hAnsiTheme="minorEastAsia"/>
                <w:b/>
                <w:bCs/>
                <w:sz w:val="22"/>
                <w:szCs w:val="22"/>
              </w:rPr>
              <w:t>SIGNALS MADE ASHORE</w:t>
            </w:r>
          </w:p>
          <w:p w14:paraId="45D36576" w14:textId="77777777" w:rsidR="003B5438" w:rsidRDefault="00000000">
            <w:pPr>
              <w:rPr>
                <w:rFonts w:asciiTheme="minorEastAsia" w:hAnsiTheme="minorEastAsia"/>
                <w:b/>
                <w:bCs/>
                <w:sz w:val="22"/>
                <w:szCs w:val="22"/>
              </w:rPr>
            </w:pPr>
            <w:r>
              <w:rPr>
                <w:rFonts w:asciiTheme="minorEastAsia" w:hAnsiTheme="minorEastAsia"/>
                <w:b/>
                <w:bCs/>
                <w:sz w:val="22"/>
                <w:szCs w:val="22"/>
              </w:rPr>
              <w:t>육상 신호</w:t>
            </w:r>
          </w:p>
        </w:tc>
      </w:tr>
      <w:tr w:rsidR="003B5438" w14:paraId="4F3E224C" w14:textId="77777777">
        <w:tc>
          <w:tcPr>
            <w:tcW w:w="1425" w:type="dxa"/>
            <w:tcMar>
              <w:top w:w="0" w:type="dxa"/>
              <w:left w:w="108" w:type="dxa"/>
              <w:bottom w:w="0" w:type="dxa"/>
              <w:right w:w="108" w:type="dxa"/>
            </w:tcMar>
          </w:tcPr>
          <w:p w14:paraId="3DC3DD60" w14:textId="77777777" w:rsidR="003B5438" w:rsidRDefault="00000000">
            <w:pPr>
              <w:rPr>
                <w:rFonts w:asciiTheme="minorEastAsia" w:hAnsiTheme="minorEastAsia"/>
                <w:b/>
                <w:bCs/>
                <w:sz w:val="22"/>
                <w:szCs w:val="22"/>
              </w:rPr>
            </w:pPr>
            <w:r>
              <w:rPr>
                <w:rFonts w:asciiTheme="minorEastAsia" w:hAnsiTheme="minorEastAsia"/>
                <w:b/>
                <w:bCs/>
                <w:sz w:val="22"/>
                <w:szCs w:val="22"/>
              </w:rPr>
              <w:t>5.1</w:t>
            </w:r>
          </w:p>
        </w:tc>
        <w:tc>
          <w:tcPr>
            <w:tcW w:w="8204" w:type="dxa"/>
            <w:tcMar>
              <w:top w:w="0" w:type="dxa"/>
              <w:left w:w="108" w:type="dxa"/>
              <w:bottom w:w="0" w:type="dxa"/>
              <w:right w:w="108" w:type="dxa"/>
            </w:tcMar>
          </w:tcPr>
          <w:p w14:paraId="1E107156" w14:textId="77777777" w:rsidR="003B5438" w:rsidRDefault="00000000">
            <w:pPr>
              <w:rPr>
                <w:rFonts w:asciiTheme="minorEastAsia" w:hAnsiTheme="minorEastAsia"/>
                <w:sz w:val="22"/>
                <w:szCs w:val="22"/>
              </w:rPr>
            </w:pPr>
            <w:r>
              <w:rPr>
                <w:rFonts w:asciiTheme="minorEastAsia" w:hAnsiTheme="minorEastAsia"/>
                <w:sz w:val="22"/>
                <w:szCs w:val="22"/>
              </w:rPr>
              <w:t>Signals made ashore will be displayed at &lt;location&gt;.</w:t>
            </w:r>
          </w:p>
          <w:p w14:paraId="77D8B253" w14:textId="77777777" w:rsidR="003B5438" w:rsidRDefault="00000000">
            <w:pPr>
              <w:rPr>
                <w:rFonts w:asciiTheme="minorEastAsia" w:hAnsiTheme="minorEastAsia"/>
                <w:sz w:val="22"/>
                <w:szCs w:val="22"/>
              </w:rPr>
            </w:pPr>
            <w:r>
              <w:rPr>
                <w:rFonts w:asciiTheme="minorEastAsia" w:hAnsiTheme="minorEastAsia"/>
                <w:sz w:val="22"/>
                <w:szCs w:val="22"/>
              </w:rPr>
              <w:t>육상 신호는 &lt;경기장에 위치한 공식 육상 신호기 게양대에&gt; 올린다.</w:t>
            </w:r>
          </w:p>
        </w:tc>
      </w:tr>
      <w:tr w:rsidR="003B5438" w14:paraId="1167ED50" w14:textId="77777777">
        <w:tc>
          <w:tcPr>
            <w:tcW w:w="1425" w:type="dxa"/>
            <w:tcMar>
              <w:top w:w="0" w:type="dxa"/>
              <w:left w:w="108" w:type="dxa"/>
              <w:bottom w:w="0" w:type="dxa"/>
              <w:right w:w="108" w:type="dxa"/>
            </w:tcMar>
          </w:tcPr>
          <w:p w14:paraId="1DB69919" w14:textId="77777777" w:rsidR="003B5438" w:rsidRDefault="00000000">
            <w:pPr>
              <w:rPr>
                <w:rFonts w:asciiTheme="minorEastAsia" w:hAnsiTheme="minorEastAsia"/>
                <w:b/>
                <w:bCs/>
                <w:sz w:val="22"/>
                <w:szCs w:val="22"/>
              </w:rPr>
            </w:pPr>
            <w:r>
              <w:rPr>
                <w:rFonts w:asciiTheme="minorEastAsia" w:hAnsiTheme="minorEastAsia"/>
                <w:b/>
                <w:bCs/>
                <w:sz w:val="22"/>
                <w:szCs w:val="22"/>
              </w:rPr>
              <w:t>5.2</w:t>
            </w:r>
          </w:p>
        </w:tc>
        <w:tc>
          <w:tcPr>
            <w:tcW w:w="8204" w:type="dxa"/>
            <w:tcMar>
              <w:top w:w="0" w:type="dxa"/>
              <w:left w:w="108" w:type="dxa"/>
              <w:bottom w:w="0" w:type="dxa"/>
              <w:right w:w="108" w:type="dxa"/>
            </w:tcMar>
          </w:tcPr>
          <w:p w14:paraId="011C259C" w14:textId="77777777" w:rsidR="003B5438" w:rsidRDefault="00000000">
            <w:pPr>
              <w:rPr>
                <w:rFonts w:asciiTheme="minorEastAsia" w:hAnsiTheme="minorEastAsia"/>
                <w:sz w:val="22"/>
                <w:szCs w:val="22"/>
              </w:rPr>
            </w:pPr>
            <w:r>
              <w:rPr>
                <w:rFonts w:asciiTheme="minorEastAsia" w:hAnsiTheme="minorEastAsia"/>
                <w:sz w:val="22"/>
                <w:szCs w:val="22"/>
              </w:rPr>
              <w:t xml:space="preserve">When flag AP is displayed ashore, ‘1 minute’ is replaced with ‘not less than &lt;number&gt; minutes’ in Race Signals AP. </w:t>
            </w:r>
          </w:p>
          <w:p w14:paraId="2FDB76C3" w14:textId="77777777" w:rsidR="003B5438" w:rsidRDefault="00000000">
            <w:pPr>
              <w:rPr>
                <w:rFonts w:asciiTheme="minorEastAsia" w:hAnsiTheme="minorEastAsia"/>
                <w:sz w:val="22"/>
                <w:szCs w:val="22"/>
              </w:rPr>
            </w:pPr>
            <w:r>
              <w:rPr>
                <w:rFonts w:asciiTheme="minorEastAsia" w:hAnsiTheme="minorEastAsia"/>
                <w:sz w:val="22"/>
                <w:szCs w:val="22"/>
              </w:rPr>
              <w:t>육상에 AP기가 올라간 경우, 경기신호 AP의 ‘1분’은 ‘ &lt;숫자&gt;분 이상’으로 대체된다.</w:t>
            </w:r>
          </w:p>
        </w:tc>
      </w:tr>
      <w:tr w:rsidR="003B5438" w14:paraId="74C09A56" w14:textId="77777777">
        <w:tc>
          <w:tcPr>
            <w:tcW w:w="1425" w:type="dxa"/>
            <w:tcMar>
              <w:top w:w="0" w:type="dxa"/>
              <w:left w:w="108" w:type="dxa"/>
              <w:bottom w:w="0" w:type="dxa"/>
              <w:right w:w="108" w:type="dxa"/>
            </w:tcMar>
          </w:tcPr>
          <w:p w14:paraId="5B07C634" w14:textId="77777777" w:rsidR="003B5438" w:rsidRDefault="00000000">
            <w:pPr>
              <w:rPr>
                <w:rFonts w:asciiTheme="minorEastAsia" w:hAnsiTheme="minorEastAsia"/>
                <w:b/>
                <w:bCs/>
                <w:sz w:val="22"/>
                <w:szCs w:val="22"/>
              </w:rPr>
            </w:pPr>
            <w:r>
              <w:rPr>
                <w:rFonts w:asciiTheme="minorEastAsia" w:hAnsiTheme="minorEastAsia"/>
                <w:b/>
                <w:bCs/>
                <w:sz w:val="22"/>
                <w:szCs w:val="22"/>
              </w:rPr>
              <w:t>5.3</w:t>
            </w:r>
          </w:p>
        </w:tc>
        <w:tc>
          <w:tcPr>
            <w:tcW w:w="8204" w:type="dxa"/>
            <w:tcMar>
              <w:top w:w="0" w:type="dxa"/>
              <w:left w:w="108" w:type="dxa"/>
              <w:bottom w:w="0" w:type="dxa"/>
              <w:right w:w="108" w:type="dxa"/>
            </w:tcMar>
          </w:tcPr>
          <w:p w14:paraId="544B9A8F" w14:textId="77777777" w:rsidR="003B5438" w:rsidRDefault="00000000">
            <w:pPr>
              <w:rPr>
                <w:rFonts w:asciiTheme="minorEastAsia" w:hAnsiTheme="minorEastAsia"/>
                <w:sz w:val="22"/>
                <w:szCs w:val="22"/>
              </w:rPr>
            </w:pPr>
            <w:r>
              <w:rPr>
                <w:rFonts w:asciiTheme="minorEastAsia" w:hAnsiTheme="minorEastAsia"/>
                <w:b/>
                <w:bCs/>
                <w:sz w:val="22"/>
                <w:szCs w:val="22"/>
              </w:rPr>
              <w:t>[DP]</w:t>
            </w:r>
            <w:r>
              <w:rPr>
                <w:rFonts w:asciiTheme="minorEastAsia" w:hAnsiTheme="minorEastAsia"/>
                <w:sz w:val="22"/>
                <w:szCs w:val="22"/>
              </w:rPr>
              <w:t xml:space="preserve"> Flag D with one sound means ‘Boats shall not leave the [harbour][shore] until this signal is made.’ The warning signal will not be made before the scheduled time or less than &lt;number&gt; minutes after flag D is displayed.</w:t>
            </w:r>
          </w:p>
          <w:p w14:paraId="7375440D" w14:textId="77777777" w:rsidR="003B5438" w:rsidRDefault="00000000">
            <w:pPr>
              <w:rPr>
                <w:rFonts w:asciiTheme="minorEastAsia" w:hAnsiTheme="minorEastAsia"/>
                <w:sz w:val="22"/>
                <w:szCs w:val="22"/>
              </w:rPr>
            </w:pPr>
            <w:r>
              <w:rPr>
                <w:rFonts w:asciiTheme="minorEastAsia" w:hAnsiTheme="minorEastAsia"/>
                <w:b/>
                <w:bCs/>
                <w:sz w:val="22"/>
                <w:szCs w:val="22"/>
              </w:rPr>
              <w:t>[DP]</w:t>
            </w:r>
            <w:r>
              <w:rPr>
                <w:rFonts w:asciiTheme="minorEastAsia" w:hAnsiTheme="minorEastAsia"/>
                <w:sz w:val="22"/>
                <w:szCs w:val="22"/>
              </w:rPr>
              <w:t xml:space="preserve"> 한번의 소리신호와 함께 올린 D기는 '이 신호가 올라갈 때까지 보트들은 [경기장][육상]을 떠나면 안된다’는 의미이다. 예고신호는 예정된 시간 이전 또는 ‘D’기가 올라간 후 &lt;숫자&gt;분이 지나기 전에는 신호 되지 않는다.</w:t>
            </w:r>
          </w:p>
        </w:tc>
      </w:tr>
      <w:tr w:rsidR="003B5438" w14:paraId="18EB554A" w14:textId="77777777">
        <w:tc>
          <w:tcPr>
            <w:tcW w:w="1425" w:type="dxa"/>
            <w:tcMar>
              <w:top w:w="0" w:type="dxa"/>
              <w:left w:w="108" w:type="dxa"/>
              <w:bottom w:w="0" w:type="dxa"/>
              <w:right w:w="108" w:type="dxa"/>
            </w:tcMar>
          </w:tcPr>
          <w:p w14:paraId="1BEDB993" w14:textId="77777777" w:rsidR="003B5438" w:rsidRDefault="00000000">
            <w:pPr>
              <w:rPr>
                <w:rFonts w:asciiTheme="minorEastAsia" w:hAnsiTheme="minorEastAsia"/>
                <w:b/>
                <w:bCs/>
                <w:sz w:val="22"/>
                <w:szCs w:val="22"/>
              </w:rPr>
            </w:pPr>
            <w:r>
              <w:rPr>
                <w:rFonts w:asciiTheme="minorEastAsia" w:hAnsiTheme="minorEastAsia"/>
                <w:b/>
                <w:bCs/>
                <w:sz w:val="22"/>
                <w:szCs w:val="22"/>
              </w:rPr>
              <w:t>6</w:t>
            </w:r>
          </w:p>
        </w:tc>
        <w:tc>
          <w:tcPr>
            <w:tcW w:w="8204" w:type="dxa"/>
            <w:tcMar>
              <w:top w:w="0" w:type="dxa"/>
              <w:left w:w="108" w:type="dxa"/>
              <w:bottom w:w="0" w:type="dxa"/>
              <w:right w:w="108" w:type="dxa"/>
            </w:tcMar>
          </w:tcPr>
          <w:p w14:paraId="09F4F846" w14:textId="77777777" w:rsidR="003B5438" w:rsidRDefault="00000000">
            <w:pPr>
              <w:rPr>
                <w:rFonts w:asciiTheme="minorEastAsia" w:hAnsiTheme="minorEastAsia"/>
                <w:b/>
                <w:bCs/>
                <w:sz w:val="22"/>
                <w:szCs w:val="22"/>
              </w:rPr>
            </w:pPr>
            <w:r>
              <w:rPr>
                <w:rFonts w:asciiTheme="minorEastAsia" w:hAnsiTheme="minorEastAsia"/>
                <w:b/>
                <w:bCs/>
                <w:sz w:val="22"/>
                <w:szCs w:val="22"/>
              </w:rPr>
              <w:t>SCHEDULE OF RACES</w:t>
            </w:r>
          </w:p>
          <w:p w14:paraId="15E54DEE" w14:textId="77777777" w:rsidR="003B5438" w:rsidRDefault="00000000">
            <w:pPr>
              <w:rPr>
                <w:rFonts w:asciiTheme="minorEastAsia" w:hAnsiTheme="minorEastAsia"/>
                <w:b/>
                <w:bCs/>
                <w:sz w:val="22"/>
                <w:szCs w:val="22"/>
              </w:rPr>
            </w:pPr>
            <w:r>
              <w:rPr>
                <w:rFonts w:asciiTheme="minorEastAsia" w:hAnsiTheme="minorEastAsia"/>
                <w:b/>
                <w:bCs/>
                <w:sz w:val="22"/>
                <w:szCs w:val="22"/>
              </w:rPr>
              <w:t>경기 일정</w:t>
            </w:r>
          </w:p>
        </w:tc>
      </w:tr>
      <w:tr w:rsidR="003B5438" w14:paraId="6C9E5684" w14:textId="77777777">
        <w:tc>
          <w:tcPr>
            <w:tcW w:w="1425" w:type="dxa"/>
            <w:tcMar>
              <w:top w:w="0" w:type="dxa"/>
              <w:left w:w="108" w:type="dxa"/>
              <w:bottom w:w="0" w:type="dxa"/>
              <w:right w:w="108" w:type="dxa"/>
            </w:tcMar>
          </w:tcPr>
          <w:p w14:paraId="1733C9B5" w14:textId="77777777" w:rsidR="003B5438" w:rsidRDefault="00000000">
            <w:pPr>
              <w:rPr>
                <w:rFonts w:asciiTheme="minorEastAsia" w:hAnsiTheme="minorEastAsia"/>
                <w:b/>
                <w:bCs/>
                <w:sz w:val="22"/>
                <w:szCs w:val="22"/>
              </w:rPr>
            </w:pPr>
            <w:r>
              <w:rPr>
                <w:rFonts w:asciiTheme="minorEastAsia" w:hAnsiTheme="minorEastAsia"/>
                <w:b/>
                <w:bCs/>
                <w:sz w:val="22"/>
                <w:szCs w:val="22"/>
              </w:rPr>
              <w:t>6.1</w:t>
            </w:r>
          </w:p>
        </w:tc>
        <w:tc>
          <w:tcPr>
            <w:tcW w:w="8204" w:type="dxa"/>
            <w:tcMar>
              <w:top w:w="0" w:type="dxa"/>
              <w:left w:w="108" w:type="dxa"/>
              <w:bottom w:w="0" w:type="dxa"/>
              <w:right w:w="108" w:type="dxa"/>
            </w:tcMar>
          </w:tcPr>
          <w:p w14:paraId="38CDE5B8" w14:textId="77777777" w:rsidR="003B5438" w:rsidRDefault="00000000">
            <w:pPr>
              <w:rPr>
                <w:rFonts w:asciiTheme="minorEastAsia" w:hAnsiTheme="minorEastAsia"/>
                <w:sz w:val="22"/>
                <w:szCs w:val="22"/>
              </w:rPr>
            </w:pPr>
            <w:r>
              <w:rPr>
                <w:rFonts w:asciiTheme="minorEastAsia" w:hAnsiTheme="minorEastAsia"/>
                <w:sz w:val="22"/>
                <w:szCs w:val="22"/>
              </w:rPr>
              <w:t>Registration, equipment inspection and measurement, and the racing schedule are as follows:</w:t>
            </w:r>
          </w:p>
          <w:p w14:paraId="4DF289D4" w14:textId="77777777" w:rsidR="003B5438" w:rsidRDefault="00000000">
            <w:pPr>
              <w:rPr>
                <w:rFonts w:asciiTheme="minorEastAsia" w:hAnsiTheme="minorEastAsia"/>
                <w:sz w:val="22"/>
                <w:szCs w:val="22"/>
              </w:rPr>
            </w:pPr>
            <w:r>
              <w:rPr>
                <w:rFonts w:asciiTheme="minorEastAsia" w:hAnsiTheme="minorEastAsia"/>
                <w:sz w:val="22"/>
                <w:szCs w:val="22"/>
              </w:rPr>
              <w:t>등록, 장비 검사 및 계측, 그리고 경기 일정은 다음과 같다:</w:t>
            </w:r>
          </w:p>
        </w:tc>
      </w:tr>
      <w:tr w:rsidR="003B5438" w14:paraId="0BE4DC92" w14:textId="77777777">
        <w:tc>
          <w:tcPr>
            <w:tcW w:w="1425" w:type="dxa"/>
            <w:tcMar>
              <w:top w:w="0" w:type="dxa"/>
              <w:left w:w="108" w:type="dxa"/>
              <w:bottom w:w="0" w:type="dxa"/>
              <w:right w:w="108" w:type="dxa"/>
            </w:tcMar>
          </w:tcPr>
          <w:p w14:paraId="1169F141" w14:textId="77777777" w:rsidR="003B5438" w:rsidRDefault="003B5438">
            <w:pPr>
              <w:rPr>
                <w:rFonts w:asciiTheme="minorEastAsia" w:hAnsiTheme="minorEastAsia"/>
                <w:sz w:val="22"/>
                <w:szCs w:val="22"/>
              </w:rPr>
            </w:pPr>
          </w:p>
        </w:tc>
        <w:tc>
          <w:tcPr>
            <w:tcW w:w="8204" w:type="dxa"/>
            <w:tcMar>
              <w:top w:w="0" w:type="dxa"/>
              <w:left w:w="108" w:type="dxa"/>
              <w:bottom w:w="0" w:type="dxa"/>
              <w:right w:w="108" w:type="dxa"/>
            </w:tcMar>
          </w:tcPr>
          <w:p w14:paraId="28590249" w14:textId="77777777" w:rsidR="003B5438" w:rsidRDefault="003B5438">
            <w:pPr>
              <w:rPr>
                <w:rFonts w:asciiTheme="minorEastAsia" w:hAnsiTheme="minorEastAsia"/>
                <w:sz w:val="22"/>
                <w:szCs w:val="22"/>
              </w:rPr>
            </w:pPr>
          </w:p>
          <w:tbl>
            <w:tblPr>
              <w:tblStyle w:val="a3"/>
              <w:tblW w:w="7740" w:type="dxa"/>
              <w:tblInd w:w="0"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400" w:firstRow="0" w:lastRow="0" w:firstColumn="0" w:lastColumn="0" w:noHBand="0" w:noVBand="1"/>
            </w:tblPr>
            <w:tblGrid>
              <w:gridCol w:w="2340"/>
              <w:gridCol w:w="3389"/>
              <w:gridCol w:w="2011"/>
            </w:tblGrid>
            <w:tr w:rsidR="003B5438" w14:paraId="4C34C95B" w14:textId="77777777">
              <w:trPr>
                <w:trHeight w:val="300"/>
              </w:trPr>
              <w:tc>
                <w:tcPr>
                  <w:tcW w:w="2340" w:type="dxa"/>
                  <w:shd w:val="clear" w:color="auto" w:fill="F2F2F2"/>
                  <w:vAlign w:val="center"/>
                </w:tcPr>
                <w:p w14:paraId="79B982C8"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날짜</w:t>
                  </w:r>
                </w:p>
                <w:p w14:paraId="5CDB31CF"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Date</w:t>
                  </w:r>
                </w:p>
              </w:tc>
              <w:tc>
                <w:tcPr>
                  <w:tcW w:w="3390" w:type="dxa"/>
                  <w:shd w:val="clear" w:color="auto" w:fill="F2F2F2"/>
                  <w:vAlign w:val="center"/>
                </w:tcPr>
                <w:p w14:paraId="6012B57A"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일 정</w:t>
                  </w:r>
                </w:p>
                <w:p w14:paraId="48C8FD02"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Schedule</w:t>
                  </w:r>
                </w:p>
              </w:tc>
              <w:tc>
                <w:tcPr>
                  <w:tcW w:w="2012" w:type="dxa"/>
                  <w:shd w:val="clear" w:color="auto" w:fill="F2F2F2"/>
                  <w:vAlign w:val="center"/>
                </w:tcPr>
                <w:p w14:paraId="619F20F2"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시간</w:t>
                  </w:r>
                </w:p>
                <w:p w14:paraId="30BFE158"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Time</w:t>
                  </w:r>
                </w:p>
              </w:tc>
            </w:tr>
            <w:tr w:rsidR="003B5438" w14:paraId="4E4AD99B" w14:textId="77777777">
              <w:trPr>
                <w:trHeight w:val="300"/>
              </w:trPr>
              <w:tc>
                <w:tcPr>
                  <w:tcW w:w="2340" w:type="dxa"/>
                  <w:vAlign w:val="center"/>
                </w:tcPr>
                <w:p w14:paraId="201D807A" w14:textId="77777777" w:rsidR="003B5438" w:rsidRDefault="003B5438" w:rsidP="00A93266">
                  <w:pPr>
                    <w:framePr w:hSpace="180" w:vSpace="180" w:wrap="around" w:vAnchor="page" w:hAnchor="text" w:y="1727"/>
                    <w:rPr>
                      <w:rFonts w:asciiTheme="minorEastAsia" w:hAnsiTheme="minorEastAsia"/>
                      <w:sz w:val="22"/>
                      <w:szCs w:val="22"/>
                      <w:lang w:val="en-US"/>
                    </w:rPr>
                  </w:pPr>
                </w:p>
              </w:tc>
              <w:tc>
                <w:tcPr>
                  <w:tcW w:w="3390" w:type="dxa"/>
                  <w:vAlign w:val="center"/>
                </w:tcPr>
                <w:p w14:paraId="26D688B0"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등록</w:t>
                  </w:r>
                </w:p>
                <w:p w14:paraId="0F467C8A"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Registrations</w:t>
                  </w:r>
                </w:p>
                <w:p w14:paraId="1E24813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장비 검사 및 계측</w:t>
                  </w:r>
                </w:p>
                <w:p w14:paraId="797EE975"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Equipment inspection and</w:t>
                  </w:r>
                </w:p>
                <w:p w14:paraId="14CF27B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Measurement</w:t>
                  </w:r>
                </w:p>
              </w:tc>
              <w:tc>
                <w:tcPr>
                  <w:tcW w:w="2010" w:type="dxa"/>
                  <w:vAlign w:val="center"/>
                </w:tcPr>
                <w:p w14:paraId="6A3354D8" w14:textId="77777777" w:rsidR="003B5438" w:rsidRDefault="003B5438" w:rsidP="00A93266">
                  <w:pPr>
                    <w:framePr w:hSpace="180" w:vSpace="180" w:wrap="around" w:vAnchor="page" w:hAnchor="text" w:y="1727"/>
                    <w:rPr>
                      <w:rFonts w:asciiTheme="minorEastAsia" w:hAnsiTheme="minorEastAsia"/>
                      <w:sz w:val="22"/>
                      <w:szCs w:val="22"/>
                    </w:rPr>
                  </w:pPr>
                </w:p>
              </w:tc>
            </w:tr>
            <w:tr w:rsidR="003B5438" w14:paraId="4CEB6E06" w14:textId="77777777">
              <w:trPr>
                <w:trHeight w:val="300"/>
              </w:trPr>
              <w:tc>
                <w:tcPr>
                  <w:tcW w:w="2340" w:type="dxa"/>
                  <w:vAlign w:val="center"/>
                </w:tcPr>
                <w:p w14:paraId="288AE1CE" w14:textId="77777777" w:rsidR="003B5438" w:rsidRDefault="003B5438" w:rsidP="00A93266">
                  <w:pPr>
                    <w:framePr w:hSpace="180" w:vSpace="180" w:wrap="around" w:vAnchor="page" w:hAnchor="text" w:y="1727"/>
                    <w:rPr>
                      <w:rFonts w:asciiTheme="minorEastAsia" w:hAnsiTheme="minorEastAsia"/>
                      <w:sz w:val="22"/>
                      <w:szCs w:val="22"/>
                    </w:rPr>
                  </w:pPr>
                </w:p>
              </w:tc>
              <w:tc>
                <w:tcPr>
                  <w:tcW w:w="3390" w:type="dxa"/>
                  <w:vAlign w:val="center"/>
                </w:tcPr>
                <w:p w14:paraId="73057526"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팀 리더 / 스키퍼 미팅</w:t>
                  </w:r>
                </w:p>
                <w:p w14:paraId="336C206D"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Team Leader / Skipper Meeting</w:t>
                  </w:r>
                </w:p>
                <w:p w14:paraId="5624C58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첫 경기 예고신호</w:t>
                  </w:r>
                </w:p>
                <w:p w14:paraId="5BBB5E6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First Warning Signal &lt;2 races&gt;</w:t>
                  </w:r>
                </w:p>
              </w:tc>
              <w:tc>
                <w:tcPr>
                  <w:tcW w:w="2010" w:type="dxa"/>
                  <w:vAlign w:val="center"/>
                </w:tcPr>
                <w:p w14:paraId="3E22823F" w14:textId="77777777" w:rsidR="003B5438" w:rsidRDefault="003B5438" w:rsidP="00A93266">
                  <w:pPr>
                    <w:framePr w:hSpace="180" w:vSpace="180" w:wrap="around" w:vAnchor="page" w:hAnchor="text" w:y="1727"/>
                    <w:rPr>
                      <w:rFonts w:asciiTheme="minorEastAsia" w:hAnsiTheme="minorEastAsia"/>
                      <w:sz w:val="22"/>
                      <w:szCs w:val="22"/>
                    </w:rPr>
                  </w:pPr>
                </w:p>
              </w:tc>
            </w:tr>
            <w:tr w:rsidR="003B5438" w14:paraId="426D0FC1" w14:textId="77777777">
              <w:trPr>
                <w:trHeight w:val="300"/>
              </w:trPr>
              <w:tc>
                <w:tcPr>
                  <w:tcW w:w="2340" w:type="dxa"/>
                  <w:vAlign w:val="center"/>
                </w:tcPr>
                <w:p w14:paraId="7EE8AC6D" w14:textId="77777777" w:rsidR="003B5438" w:rsidRDefault="003B5438" w:rsidP="00A93266">
                  <w:pPr>
                    <w:framePr w:hSpace="180" w:vSpace="180" w:wrap="around" w:vAnchor="page" w:hAnchor="text" w:y="1727"/>
                    <w:rPr>
                      <w:rFonts w:asciiTheme="minorEastAsia" w:hAnsiTheme="minorEastAsia"/>
                      <w:sz w:val="22"/>
                      <w:szCs w:val="22"/>
                    </w:rPr>
                  </w:pPr>
                </w:p>
              </w:tc>
              <w:tc>
                <w:tcPr>
                  <w:tcW w:w="3390" w:type="dxa"/>
                  <w:vAlign w:val="center"/>
                </w:tcPr>
                <w:p w14:paraId="3F2BC00B"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팀 리더 / 스키퍼 미팅</w:t>
                  </w:r>
                </w:p>
                <w:p w14:paraId="0C7335F3"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Team Leader / Skipper Meeting</w:t>
                  </w:r>
                </w:p>
                <w:p w14:paraId="3AE9577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lastRenderedPageBreak/>
                    <w:t>첫 경기 예고신호</w:t>
                  </w:r>
                </w:p>
                <w:p w14:paraId="24CE1055"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First Warning &lt;1 race&gt;</w:t>
                  </w:r>
                </w:p>
                <w:p w14:paraId="10555005"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시상식</w:t>
                  </w:r>
                </w:p>
                <w:p w14:paraId="33EB79B4"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Awards Ceremony</w:t>
                  </w:r>
                </w:p>
              </w:tc>
              <w:tc>
                <w:tcPr>
                  <w:tcW w:w="2010" w:type="dxa"/>
                  <w:vAlign w:val="center"/>
                </w:tcPr>
                <w:p w14:paraId="6BA8B678" w14:textId="77777777" w:rsidR="003B5438" w:rsidRDefault="003B5438" w:rsidP="00A93266">
                  <w:pPr>
                    <w:framePr w:hSpace="180" w:vSpace="180" w:wrap="around" w:vAnchor="page" w:hAnchor="text" w:y="1727"/>
                    <w:rPr>
                      <w:rFonts w:asciiTheme="minorEastAsia" w:hAnsiTheme="minorEastAsia"/>
                      <w:sz w:val="22"/>
                      <w:szCs w:val="22"/>
                    </w:rPr>
                  </w:pPr>
                </w:p>
              </w:tc>
            </w:tr>
          </w:tbl>
          <w:p w14:paraId="6D024A2F" w14:textId="77777777" w:rsidR="003B5438" w:rsidRDefault="003B5438">
            <w:pPr>
              <w:rPr>
                <w:rFonts w:asciiTheme="minorEastAsia" w:hAnsiTheme="minorEastAsia"/>
                <w:sz w:val="22"/>
                <w:szCs w:val="22"/>
              </w:rPr>
            </w:pPr>
          </w:p>
        </w:tc>
      </w:tr>
      <w:tr w:rsidR="003B5438" w14:paraId="1FF5FB61" w14:textId="77777777">
        <w:tc>
          <w:tcPr>
            <w:tcW w:w="1425" w:type="dxa"/>
            <w:tcMar>
              <w:top w:w="0" w:type="dxa"/>
              <w:left w:w="108" w:type="dxa"/>
              <w:bottom w:w="0" w:type="dxa"/>
              <w:right w:w="108" w:type="dxa"/>
            </w:tcMar>
          </w:tcPr>
          <w:p w14:paraId="65EE8B4D"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6.2</w:t>
            </w:r>
          </w:p>
        </w:tc>
        <w:tc>
          <w:tcPr>
            <w:tcW w:w="8204" w:type="dxa"/>
            <w:tcMar>
              <w:top w:w="0" w:type="dxa"/>
              <w:left w:w="108" w:type="dxa"/>
              <w:bottom w:w="0" w:type="dxa"/>
              <w:right w:w="108" w:type="dxa"/>
            </w:tcMar>
          </w:tcPr>
          <w:p w14:paraId="0B630701" w14:textId="77777777" w:rsidR="003B5438" w:rsidRDefault="00000000">
            <w:pPr>
              <w:rPr>
                <w:rFonts w:asciiTheme="minorEastAsia" w:hAnsiTheme="minorEastAsia"/>
                <w:sz w:val="22"/>
                <w:szCs w:val="22"/>
              </w:rPr>
            </w:pPr>
            <w:r>
              <w:rPr>
                <w:rFonts w:asciiTheme="minorEastAsia" w:hAnsiTheme="minorEastAsia"/>
                <w:sz w:val="22"/>
                <w:szCs w:val="22"/>
              </w:rPr>
              <w:t>There is a total of &lt; number &gt; races scheduled for each class &lt;or specific class name&gt;.</w:t>
            </w:r>
          </w:p>
          <w:p w14:paraId="711078C4" w14:textId="77777777" w:rsidR="003B5438" w:rsidRDefault="00000000">
            <w:pPr>
              <w:rPr>
                <w:rFonts w:asciiTheme="minorEastAsia" w:hAnsiTheme="minorEastAsia"/>
                <w:sz w:val="22"/>
                <w:szCs w:val="22"/>
              </w:rPr>
            </w:pPr>
            <w:r>
              <w:rPr>
                <w:rFonts w:asciiTheme="minorEastAsia" w:hAnsiTheme="minorEastAsia"/>
                <w:sz w:val="22"/>
                <w:szCs w:val="22"/>
              </w:rPr>
              <w:t>각 클래스 &lt;또는 특정 클래스&gt;는 전체 &lt;숫자&gt; 경기가 예정되어 있다.</w:t>
            </w:r>
          </w:p>
        </w:tc>
      </w:tr>
      <w:tr w:rsidR="003B5438" w14:paraId="6EFAB93C" w14:textId="77777777">
        <w:tc>
          <w:tcPr>
            <w:tcW w:w="1425" w:type="dxa"/>
            <w:tcMar>
              <w:top w:w="0" w:type="dxa"/>
              <w:left w:w="108" w:type="dxa"/>
              <w:bottom w:w="0" w:type="dxa"/>
              <w:right w:w="108" w:type="dxa"/>
            </w:tcMar>
          </w:tcPr>
          <w:p w14:paraId="3AB97B99" w14:textId="77777777" w:rsidR="003B5438" w:rsidRDefault="00000000">
            <w:pPr>
              <w:rPr>
                <w:rFonts w:asciiTheme="minorEastAsia" w:hAnsiTheme="minorEastAsia"/>
                <w:b/>
                <w:bCs/>
                <w:sz w:val="22"/>
                <w:szCs w:val="22"/>
              </w:rPr>
            </w:pPr>
            <w:r>
              <w:rPr>
                <w:rFonts w:asciiTheme="minorEastAsia" w:hAnsiTheme="minorEastAsia"/>
                <w:b/>
                <w:bCs/>
                <w:sz w:val="22"/>
                <w:szCs w:val="22"/>
              </w:rPr>
              <w:t>6.3</w:t>
            </w:r>
          </w:p>
        </w:tc>
        <w:tc>
          <w:tcPr>
            <w:tcW w:w="8204" w:type="dxa"/>
            <w:tcMar>
              <w:top w:w="0" w:type="dxa"/>
              <w:left w:w="108" w:type="dxa"/>
              <w:bottom w:w="0" w:type="dxa"/>
              <w:right w:w="108" w:type="dxa"/>
            </w:tcMar>
          </w:tcPr>
          <w:p w14:paraId="78C781BB" w14:textId="77777777" w:rsidR="003B5438" w:rsidRDefault="00000000">
            <w:pPr>
              <w:rPr>
                <w:rFonts w:asciiTheme="minorEastAsia" w:hAnsiTheme="minorEastAsia"/>
                <w:sz w:val="22"/>
                <w:szCs w:val="22"/>
              </w:rPr>
            </w:pPr>
            <w:r>
              <w:rPr>
                <w:rFonts w:asciiTheme="minorEastAsia" w:hAnsiTheme="minorEastAsia"/>
                <w:sz w:val="22"/>
                <w:szCs w:val="22"/>
              </w:rPr>
              <w:t>One extra race per day may be sailed, provided that no class becomes more than one race ahead of schedule.</w:t>
            </w:r>
          </w:p>
          <w:p w14:paraId="18C8EB61" w14:textId="77777777" w:rsidR="003B5438" w:rsidRDefault="00000000">
            <w:pPr>
              <w:rPr>
                <w:rFonts w:asciiTheme="minorEastAsia" w:hAnsiTheme="minorEastAsia"/>
                <w:sz w:val="22"/>
                <w:szCs w:val="22"/>
              </w:rPr>
            </w:pPr>
            <w:r>
              <w:rPr>
                <w:rFonts w:asciiTheme="minorEastAsia" w:hAnsiTheme="minorEastAsia"/>
                <w:sz w:val="22"/>
                <w:szCs w:val="22"/>
              </w:rPr>
              <w:t>각 클래스는 예정된 경기 수보다 한 경기를 초과하지 않는 범위에서, 하루에 한 경기를 추가로 실시할 수 있다.</w:t>
            </w:r>
          </w:p>
        </w:tc>
      </w:tr>
      <w:tr w:rsidR="003B5438" w14:paraId="04E3759A" w14:textId="77777777">
        <w:tc>
          <w:tcPr>
            <w:tcW w:w="1425" w:type="dxa"/>
            <w:tcMar>
              <w:top w:w="0" w:type="dxa"/>
              <w:left w:w="108" w:type="dxa"/>
              <w:bottom w:w="0" w:type="dxa"/>
              <w:right w:w="108" w:type="dxa"/>
            </w:tcMar>
          </w:tcPr>
          <w:p w14:paraId="23A11A33" w14:textId="77777777" w:rsidR="003B5438" w:rsidRDefault="00000000">
            <w:pPr>
              <w:rPr>
                <w:rFonts w:asciiTheme="minorEastAsia" w:hAnsiTheme="minorEastAsia"/>
                <w:b/>
                <w:bCs/>
                <w:sz w:val="22"/>
                <w:szCs w:val="22"/>
              </w:rPr>
            </w:pPr>
            <w:r>
              <w:rPr>
                <w:rFonts w:asciiTheme="minorEastAsia" w:hAnsiTheme="minorEastAsia"/>
                <w:b/>
                <w:bCs/>
                <w:sz w:val="22"/>
                <w:szCs w:val="22"/>
              </w:rPr>
              <w:t>6.4</w:t>
            </w:r>
          </w:p>
        </w:tc>
        <w:tc>
          <w:tcPr>
            <w:tcW w:w="8204" w:type="dxa"/>
            <w:tcMar>
              <w:top w:w="0" w:type="dxa"/>
              <w:left w:w="108" w:type="dxa"/>
              <w:bottom w:w="0" w:type="dxa"/>
              <w:right w:w="108" w:type="dxa"/>
            </w:tcMar>
          </w:tcPr>
          <w:p w14:paraId="7676E37A" w14:textId="77777777" w:rsidR="003B5438" w:rsidRDefault="00000000">
            <w:pPr>
              <w:rPr>
                <w:rFonts w:asciiTheme="minorEastAsia" w:hAnsiTheme="minorEastAsia"/>
                <w:sz w:val="22"/>
                <w:szCs w:val="22"/>
              </w:rPr>
            </w:pPr>
            <w:r>
              <w:rPr>
                <w:rFonts w:asciiTheme="minorEastAsia" w:hAnsiTheme="minorEastAsia"/>
                <w:sz w:val="22"/>
                <w:szCs w:val="22"/>
              </w:rPr>
              <w:t xml:space="preserve">The scheduled time of the warning signal for the first race each day is &lt;time&gt;.  </w:t>
            </w:r>
          </w:p>
          <w:p w14:paraId="4A01AE10" w14:textId="77777777" w:rsidR="003B5438" w:rsidRDefault="00000000">
            <w:pPr>
              <w:rPr>
                <w:rFonts w:asciiTheme="minorEastAsia" w:hAnsiTheme="minorEastAsia"/>
                <w:sz w:val="22"/>
                <w:szCs w:val="22"/>
              </w:rPr>
            </w:pPr>
            <w:r>
              <w:rPr>
                <w:rFonts w:asciiTheme="minorEastAsia" w:hAnsiTheme="minorEastAsia"/>
                <w:sz w:val="22"/>
                <w:szCs w:val="22"/>
              </w:rPr>
              <w:t>The time of the first warning signal on &lt;date month&gt; will be &lt;time&gt;.</w:t>
            </w:r>
          </w:p>
          <w:p w14:paraId="3D7F87A3" w14:textId="77777777" w:rsidR="003B5438" w:rsidRDefault="00000000">
            <w:pPr>
              <w:rPr>
                <w:rFonts w:asciiTheme="minorEastAsia" w:hAnsiTheme="minorEastAsia"/>
                <w:sz w:val="22"/>
                <w:szCs w:val="22"/>
              </w:rPr>
            </w:pPr>
            <w:r>
              <w:rPr>
                <w:rFonts w:asciiTheme="minorEastAsia" w:hAnsiTheme="minorEastAsia"/>
                <w:sz w:val="22"/>
                <w:szCs w:val="22"/>
              </w:rPr>
              <w:t>The schedule may be changed to sail more than &lt;number&gt; races a day, if it is unlikely that racing will be possible on an upcoming day or when behind schedule. However, no more than &lt;number&gt; races a day will be sailed. (example)</w:t>
            </w:r>
          </w:p>
          <w:p w14:paraId="60833A4D" w14:textId="77777777" w:rsidR="003B5438" w:rsidRDefault="00000000">
            <w:pPr>
              <w:rPr>
                <w:rFonts w:asciiTheme="minorEastAsia" w:hAnsiTheme="minorEastAsia"/>
                <w:sz w:val="22"/>
                <w:szCs w:val="22"/>
              </w:rPr>
            </w:pPr>
            <w:r>
              <w:rPr>
                <w:rFonts w:asciiTheme="minorEastAsia" w:hAnsiTheme="minorEastAsia"/>
                <w:sz w:val="22"/>
                <w:szCs w:val="22"/>
              </w:rPr>
              <w:t xml:space="preserve">매일 첫 번째 경기의 예고신호는 &lt;시간&gt;이다. </w:t>
            </w:r>
          </w:p>
          <w:p w14:paraId="25607DC2" w14:textId="77777777" w:rsidR="003B5438" w:rsidRDefault="00000000">
            <w:pPr>
              <w:rPr>
                <w:rFonts w:asciiTheme="minorEastAsia" w:hAnsiTheme="minorEastAsia"/>
                <w:sz w:val="22"/>
                <w:szCs w:val="22"/>
              </w:rPr>
            </w:pPr>
            <w:r>
              <w:rPr>
                <w:rFonts w:asciiTheme="minorEastAsia" w:hAnsiTheme="minorEastAsia"/>
                <w:sz w:val="22"/>
                <w:szCs w:val="22"/>
              </w:rPr>
              <w:t>&lt;월.일&gt;의 첫 번째 예고신호는 &lt;시간&gt;이다.</w:t>
            </w:r>
          </w:p>
          <w:p w14:paraId="01C53088" w14:textId="77777777" w:rsidR="003B5438" w:rsidRDefault="00000000">
            <w:pPr>
              <w:rPr>
                <w:rFonts w:asciiTheme="minorEastAsia" w:hAnsiTheme="minorEastAsia"/>
                <w:sz w:val="22"/>
                <w:szCs w:val="22"/>
              </w:rPr>
            </w:pPr>
            <w:r>
              <w:rPr>
                <w:rFonts w:asciiTheme="minorEastAsia" w:hAnsiTheme="minorEastAsia"/>
                <w:sz w:val="22"/>
                <w:szCs w:val="22"/>
              </w:rPr>
              <w:t>향후 경기가 실시될 가능성이 낮거나 일정이 지연되는 경우, 하루에 &lt;number&gt; 경기 이상 하도록 일정이 변경될 수 있다. 그러나, 하루에 &lt;number&gt; 경기를 초과하지 않을 것이다.(예)</w:t>
            </w:r>
          </w:p>
        </w:tc>
      </w:tr>
      <w:tr w:rsidR="003B5438" w14:paraId="2D94A2D8" w14:textId="77777777">
        <w:tc>
          <w:tcPr>
            <w:tcW w:w="1425" w:type="dxa"/>
            <w:tcMar>
              <w:top w:w="0" w:type="dxa"/>
              <w:left w:w="108" w:type="dxa"/>
              <w:bottom w:w="0" w:type="dxa"/>
              <w:right w:w="108" w:type="dxa"/>
            </w:tcMar>
          </w:tcPr>
          <w:p w14:paraId="25233E29" w14:textId="77777777" w:rsidR="003B5438" w:rsidRDefault="00000000">
            <w:pPr>
              <w:rPr>
                <w:rFonts w:asciiTheme="minorEastAsia" w:hAnsiTheme="minorEastAsia"/>
                <w:b/>
                <w:bCs/>
                <w:sz w:val="22"/>
                <w:szCs w:val="22"/>
              </w:rPr>
            </w:pPr>
            <w:r>
              <w:rPr>
                <w:rFonts w:asciiTheme="minorEastAsia" w:hAnsiTheme="minorEastAsia"/>
                <w:b/>
                <w:bCs/>
                <w:sz w:val="22"/>
                <w:szCs w:val="22"/>
              </w:rPr>
              <w:t>6.5</w:t>
            </w:r>
          </w:p>
        </w:tc>
        <w:tc>
          <w:tcPr>
            <w:tcW w:w="8204" w:type="dxa"/>
            <w:tcMar>
              <w:top w:w="0" w:type="dxa"/>
              <w:left w:w="108" w:type="dxa"/>
              <w:bottom w:w="0" w:type="dxa"/>
              <w:right w:w="108" w:type="dxa"/>
            </w:tcMar>
          </w:tcPr>
          <w:p w14:paraId="5414719E" w14:textId="77777777" w:rsidR="003B5438" w:rsidRDefault="00000000">
            <w:pPr>
              <w:rPr>
                <w:rFonts w:asciiTheme="minorEastAsia" w:hAnsiTheme="minorEastAsia"/>
                <w:sz w:val="22"/>
                <w:szCs w:val="22"/>
              </w:rPr>
            </w:pPr>
            <w:r>
              <w:rPr>
                <w:rFonts w:asciiTheme="minorEastAsia" w:hAnsiTheme="minorEastAsia"/>
                <w:sz w:val="22"/>
                <w:szCs w:val="22"/>
              </w:rPr>
              <w:t>To alert boats that a race or sequence of races will begin soon, the orange starting line flag will be displayed with one sound at least five minutes before a warning signal is made.</w:t>
            </w:r>
          </w:p>
          <w:p w14:paraId="2F5796F9" w14:textId="77777777" w:rsidR="003B5438" w:rsidRDefault="00000000">
            <w:pPr>
              <w:rPr>
                <w:rFonts w:asciiTheme="minorEastAsia" w:hAnsiTheme="minorEastAsia"/>
                <w:sz w:val="22"/>
                <w:szCs w:val="22"/>
              </w:rPr>
            </w:pPr>
            <w:r>
              <w:rPr>
                <w:rFonts w:asciiTheme="minorEastAsia" w:hAnsiTheme="minorEastAsia"/>
                <w:sz w:val="22"/>
                <w:szCs w:val="22"/>
              </w:rPr>
              <w:t>경기 또는 일련의 경기 절차가 곧 시작됨을 보트에게 알리기 위하여,</w:t>
            </w:r>
          </w:p>
          <w:p w14:paraId="4E47A513" w14:textId="77777777" w:rsidR="003B5438" w:rsidRDefault="00000000">
            <w:pPr>
              <w:rPr>
                <w:rFonts w:asciiTheme="minorEastAsia" w:hAnsiTheme="minorEastAsia"/>
                <w:sz w:val="22"/>
                <w:szCs w:val="22"/>
              </w:rPr>
            </w:pPr>
            <w:r>
              <w:rPr>
                <w:rFonts w:asciiTheme="minorEastAsia" w:hAnsiTheme="minorEastAsia"/>
                <w:sz w:val="22"/>
                <w:szCs w:val="22"/>
              </w:rPr>
              <w:t>예고신호를 올리기 최소 5분 전에 한 번의 소리신호와 함께 스타트라인을 표시하는 주황색 깃발을 올린다.</w:t>
            </w:r>
          </w:p>
        </w:tc>
      </w:tr>
      <w:tr w:rsidR="003B5438" w14:paraId="7BC55662" w14:textId="77777777">
        <w:tc>
          <w:tcPr>
            <w:tcW w:w="1425" w:type="dxa"/>
            <w:tcMar>
              <w:top w:w="0" w:type="dxa"/>
              <w:left w:w="108" w:type="dxa"/>
              <w:bottom w:w="0" w:type="dxa"/>
              <w:right w:w="108" w:type="dxa"/>
            </w:tcMar>
          </w:tcPr>
          <w:p w14:paraId="3A38033F" w14:textId="77777777" w:rsidR="003B5438" w:rsidRDefault="00000000">
            <w:pPr>
              <w:rPr>
                <w:rFonts w:asciiTheme="minorEastAsia" w:hAnsiTheme="minorEastAsia"/>
                <w:b/>
                <w:bCs/>
                <w:sz w:val="22"/>
                <w:szCs w:val="22"/>
              </w:rPr>
            </w:pPr>
            <w:r>
              <w:rPr>
                <w:rFonts w:asciiTheme="minorEastAsia" w:hAnsiTheme="minorEastAsia"/>
                <w:b/>
                <w:bCs/>
                <w:sz w:val="22"/>
                <w:szCs w:val="22"/>
              </w:rPr>
              <w:t>6.6</w:t>
            </w:r>
          </w:p>
        </w:tc>
        <w:tc>
          <w:tcPr>
            <w:tcW w:w="8204" w:type="dxa"/>
            <w:tcMar>
              <w:top w:w="0" w:type="dxa"/>
              <w:left w:w="108" w:type="dxa"/>
              <w:bottom w:w="0" w:type="dxa"/>
              <w:right w:w="108" w:type="dxa"/>
            </w:tcMar>
          </w:tcPr>
          <w:p w14:paraId="11E16C5E" w14:textId="77777777" w:rsidR="003B5438" w:rsidRDefault="00000000">
            <w:pPr>
              <w:rPr>
                <w:rFonts w:asciiTheme="minorEastAsia" w:hAnsiTheme="minorEastAsia"/>
                <w:sz w:val="22"/>
                <w:szCs w:val="22"/>
              </w:rPr>
            </w:pPr>
            <w:r>
              <w:rPr>
                <w:rFonts w:asciiTheme="minorEastAsia" w:hAnsiTheme="minorEastAsia"/>
                <w:sz w:val="22"/>
                <w:szCs w:val="22"/>
              </w:rPr>
              <w:t>On the last scheduled day of racing no warning signal will be made after &lt;time&gt;.</w:t>
            </w:r>
          </w:p>
          <w:p w14:paraId="10071BE2" w14:textId="77777777" w:rsidR="003B5438" w:rsidRDefault="00000000">
            <w:pPr>
              <w:rPr>
                <w:rFonts w:asciiTheme="minorEastAsia" w:hAnsiTheme="minorEastAsia"/>
                <w:sz w:val="22"/>
                <w:szCs w:val="22"/>
              </w:rPr>
            </w:pPr>
            <w:r>
              <w:rPr>
                <w:rFonts w:asciiTheme="minorEastAsia" w:hAnsiTheme="minorEastAsia"/>
                <w:sz w:val="22"/>
                <w:szCs w:val="22"/>
              </w:rPr>
              <w:t>예정된 마지막 경기일 &lt;시간&gt; 이후에는 예고신호가 없다.</w:t>
            </w:r>
          </w:p>
        </w:tc>
      </w:tr>
      <w:tr w:rsidR="003B5438" w14:paraId="29EE1D20" w14:textId="77777777">
        <w:tc>
          <w:tcPr>
            <w:tcW w:w="1425" w:type="dxa"/>
            <w:tcMar>
              <w:top w:w="0" w:type="dxa"/>
              <w:left w:w="108" w:type="dxa"/>
              <w:bottom w:w="0" w:type="dxa"/>
              <w:right w:w="108" w:type="dxa"/>
            </w:tcMar>
          </w:tcPr>
          <w:p w14:paraId="5C8FF106" w14:textId="77777777" w:rsidR="003B5438" w:rsidRDefault="00000000">
            <w:pPr>
              <w:rPr>
                <w:rFonts w:asciiTheme="minorEastAsia" w:hAnsiTheme="minorEastAsia"/>
                <w:b/>
                <w:bCs/>
                <w:sz w:val="22"/>
                <w:szCs w:val="22"/>
              </w:rPr>
            </w:pPr>
            <w:r>
              <w:rPr>
                <w:rFonts w:asciiTheme="minorEastAsia" w:hAnsiTheme="minorEastAsia"/>
                <w:b/>
                <w:bCs/>
                <w:sz w:val="22"/>
                <w:szCs w:val="22"/>
              </w:rPr>
              <w:t>7</w:t>
            </w:r>
          </w:p>
        </w:tc>
        <w:tc>
          <w:tcPr>
            <w:tcW w:w="8204" w:type="dxa"/>
            <w:tcMar>
              <w:top w:w="0" w:type="dxa"/>
              <w:left w:w="108" w:type="dxa"/>
              <w:bottom w:w="0" w:type="dxa"/>
              <w:right w:w="108" w:type="dxa"/>
            </w:tcMar>
          </w:tcPr>
          <w:p w14:paraId="191E6419" w14:textId="77777777" w:rsidR="003B5438" w:rsidRDefault="00000000">
            <w:pPr>
              <w:rPr>
                <w:rFonts w:asciiTheme="minorEastAsia" w:hAnsiTheme="minorEastAsia"/>
                <w:b/>
                <w:bCs/>
                <w:sz w:val="22"/>
                <w:szCs w:val="22"/>
              </w:rPr>
            </w:pPr>
            <w:r>
              <w:rPr>
                <w:rFonts w:asciiTheme="minorEastAsia" w:hAnsiTheme="minorEastAsia"/>
                <w:b/>
                <w:bCs/>
                <w:sz w:val="22"/>
                <w:szCs w:val="22"/>
              </w:rPr>
              <w:t>CLASS FLAGS</w:t>
            </w:r>
          </w:p>
          <w:p w14:paraId="3DF2E2A8" w14:textId="77777777" w:rsidR="003B5438" w:rsidRDefault="00000000">
            <w:pPr>
              <w:rPr>
                <w:rFonts w:asciiTheme="minorEastAsia" w:hAnsiTheme="minorEastAsia"/>
                <w:b/>
                <w:bCs/>
                <w:sz w:val="22"/>
                <w:szCs w:val="22"/>
              </w:rPr>
            </w:pPr>
            <w:r>
              <w:rPr>
                <w:rFonts w:asciiTheme="minorEastAsia" w:hAnsiTheme="minorEastAsia"/>
                <w:b/>
                <w:bCs/>
                <w:sz w:val="22"/>
                <w:szCs w:val="22"/>
              </w:rPr>
              <w:t>클래스 기</w:t>
            </w:r>
          </w:p>
        </w:tc>
      </w:tr>
      <w:tr w:rsidR="003B5438" w14:paraId="3B910E55" w14:textId="77777777">
        <w:tc>
          <w:tcPr>
            <w:tcW w:w="1425" w:type="dxa"/>
            <w:tcMar>
              <w:top w:w="0" w:type="dxa"/>
              <w:left w:w="108" w:type="dxa"/>
              <w:bottom w:w="0" w:type="dxa"/>
              <w:right w:w="108" w:type="dxa"/>
            </w:tcMar>
          </w:tcPr>
          <w:p w14:paraId="2EE02327" w14:textId="77777777" w:rsidR="003B5438" w:rsidRPr="00A93266" w:rsidRDefault="00000000">
            <w:pPr>
              <w:rPr>
                <w:rFonts w:asciiTheme="minorEastAsia" w:hAnsiTheme="minorEastAsia"/>
                <w:b/>
                <w:bCs/>
                <w:sz w:val="22"/>
                <w:szCs w:val="22"/>
              </w:rPr>
            </w:pPr>
            <w:r w:rsidRPr="00A93266">
              <w:rPr>
                <w:rFonts w:asciiTheme="minorEastAsia" w:hAnsiTheme="minorEastAsia"/>
                <w:b/>
                <w:bCs/>
                <w:sz w:val="22"/>
                <w:szCs w:val="22"/>
              </w:rPr>
              <w:t>7.1</w:t>
            </w:r>
          </w:p>
        </w:tc>
        <w:tc>
          <w:tcPr>
            <w:tcW w:w="8204" w:type="dxa"/>
            <w:tcMar>
              <w:top w:w="0" w:type="dxa"/>
              <w:left w:w="108" w:type="dxa"/>
              <w:bottom w:w="0" w:type="dxa"/>
              <w:right w:w="108" w:type="dxa"/>
            </w:tcMar>
          </w:tcPr>
          <w:p w14:paraId="67B1506E" w14:textId="77777777" w:rsidR="003B5438" w:rsidRDefault="00000000">
            <w:pPr>
              <w:rPr>
                <w:rFonts w:asciiTheme="minorEastAsia" w:hAnsiTheme="minorEastAsia"/>
                <w:sz w:val="22"/>
                <w:szCs w:val="22"/>
              </w:rPr>
            </w:pPr>
            <w:r>
              <w:rPr>
                <w:rFonts w:asciiTheme="minorEastAsia" w:hAnsiTheme="minorEastAsia"/>
                <w:sz w:val="22"/>
                <w:szCs w:val="22"/>
              </w:rPr>
              <w:t>The class flags are as follows.</w:t>
            </w:r>
          </w:p>
          <w:p w14:paraId="18676DD2" w14:textId="77777777" w:rsidR="003B5438" w:rsidRDefault="00000000">
            <w:pPr>
              <w:rPr>
                <w:rFonts w:asciiTheme="minorEastAsia" w:hAnsiTheme="minorEastAsia"/>
                <w:sz w:val="22"/>
                <w:szCs w:val="22"/>
              </w:rPr>
            </w:pPr>
            <w:r>
              <w:rPr>
                <w:rFonts w:asciiTheme="minorEastAsia" w:hAnsiTheme="minorEastAsia"/>
                <w:sz w:val="22"/>
                <w:szCs w:val="22"/>
              </w:rPr>
              <w:t>클래스 기는 다음과 같다.</w:t>
            </w:r>
          </w:p>
          <w:tbl>
            <w:tblPr>
              <w:tblStyle w:val="a3"/>
              <w:tblW w:w="8065" w:type="dxa"/>
              <w:tblInd w:w="0" w:type="dxa"/>
              <w:tblBorders>
                <w:top w:val="single" w:sz="12" w:space="0" w:color="000000"/>
                <w:left w:val="single" w:sz="12" w:space="0" w:color="000000"/>
                <w:bottom w:val="single" w:sz="4" w:space="0" w:color="000000"/>
                <w:right w:val="single" w:sz="12" w:space="0" w:color="000000"/>
                <w:insideH w:val="single" w:sz="6" w:space="0" w:color="BFBFBF"/>
                <w:insideV w:val="single" w:sz="6" w:space="0" w:color="000000"/>
              </w:tblBorders>
              <w:tblLayout w:type="fixed"/>
              <w:tblLook w:val="0400" w:firstRow="0" w:lastRow="0" w:firstColumn="0" w:lastColumn="0" w:noHBand="0" w:noVBand="1"/>
            </w:tblPr>
            <w:tblGrid>
              <w:gridCol w:w="2153"/>
              <w:gridCol w:w="5912"/>
            </w:tblGrid>
            <w:tr w:rsidR="003B5438" w14:paraId="7C96E64C" w14:textId="77777777">
              <w:trPr>
                <w:trHeight w:val="300"/>
              </w:trPr>
              <w:tc>
                <w:tcPr>
                  <w:tcW w:w="2153" w:type="dxa"/>
                  <w:shd w:val="clear" w:color="auto" w:fill="E5E5E5"/>
                  <w:vAlign w:val="center"/>
                </w:tcPr>
                <w:p w14:paraId="52ECCD4E"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lastRenderedPageBreak/>
                    <w:t>Class/클래스</w:t>
                  </w:r>
                </w:p>
              </w:tc>
              <w:tc>
                <w:tcPr>
                  <w:tcW w:w="5912" w:type="dxa"/>
                  <w:shd w:val="clear" w:color="auto" w:fill="E5E5E5"/>
                  <w:vAlign w:val="center"/>
                </w:tcPr>
                <w:p w14:paraId="618D1621"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Flag / 클래스기</w:t>
                  </w:r>
                </w:p>
              </w:tc>
            </w:tr>
            <w:tr w:rsidR="003B5438" w14:paraId="41D59989" w14:textId="77777777">
              <w:trPr>
                <w:trHeight w:val="300"/>
              </w:trPr>
              <w:tc>
                <w:tcPr>
                  <w:tcW w:w="2153" w:type="dxa"/>
                  <w:shd w:val="clear" w:color="auto" w:fill="FFFFFF"/>
                  <w:vAlign w:val="center"/>
                </w:tcPr>
                <w:p w14:paraId="440DEA8B"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49er (A/일반부)</w:t>
                  </w:r>
                </w:p>
              </w:tc>
              <w:tc>
                <w:tcPr>
                  <w:tcW w:w="5912" w:type="dxa"/>
                  <w:shd w:val="clear" w:color="auto" w:fill="FFFFFF"/>
                  <w:vAlign w:val="center"/>
                </w:tcPr>
                <w:p w14:paraId="64EBB6ED"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Black class logo on yellow flag/노랑색에 검정색 클래스로고</w:t>
                  </w:r>
                </w:p>
              </w:tc>
            </w:tr>
            <w:tr w:rsidR="003B5438" w14:paraId="65BBE761" w14:textId="77777777">
              <w:trPr>
                <w:trHeight w:val="300"/>
              </w:trPr>
              <w:tc>
                <w:tcPr>
                  <w:tcW w:w="2153" w:type="dxa"/>
                  <w:shd w:val="clear" w:color="auto" w:fill="FFFFFF"/>
                  <w:vAlign w:val="center"/>
                </w:tcPr>
                <w:p w14:paraId="3A6FE4C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470 (A/일반부)</w:t>
                  </w:r>
                </w:p>
              </w:tc>
              <w:tc>
                <w:tcPr>
                  <w:tcW w:w="5912" w:type="dxa"/>
                  <w:shd w:val="clear" w:color="auto" w:fill="FFFFFF"/>
                  <w:vAlign w:val="center"/>
                </w:tcPr>
                <w:p w14:paraId="71A86F1F"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Blue class logo on white flag/하얀색 바탕에 파란색 클래스로고</w:t>
                  </w:r>
                </w:p>
              </w:tc>
            </w:tr>
            <w:tr w:rsidR="003B5438" w14:paraId="095A09BD" w14:textId="77777777">
              <w:trPr>
                <w:trHeight w:val="300"/>
              </w:trPr>
              <w:tc>
                <w:tcPr>
                  <w:tcW w:w="2153" w:type="dxa"/>
                  <w:shd w:val="clear" w:color="auto" w:fill="FFFFFF"/>
                  <w:vAlign w:val="center"/>
                </w:tcPr>
                <w:p w14:paraId="74A85C76"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420 (H/고등부)</w:t>
                  </w:r>
                </w:p>
              </w:tc>
              <w:tc>
                <w:tcPr>
                  <w:tcW w:w="5912" w:type="dxa"/>
                  <w:shd w:val="clear" w:color="auto" w:fill="FFFFFF"/>
                  <w:vAlign w:val="center"/>
                </w:tcPr>
                <w:p w14:paraId="79F00E1B"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Black class logo on white flag/하얀색 바탕에 검정색 클래스로고</w:t>
                  </w:r>
                </w:p>
              </w:tc>
            </w:tr>
            <w:tr w:rsidR="003B5438" w14:paraId="5DAC25DA" w14:textId="77777777">
              <w:trPr>
                <w:trHeight w:val="300"/>
              </w:trPr>
              <w:tc>
                <w:tcPr>
                  <w:tcW w:w="2153" w:type="dxa"/>
                  <w:shd w:val="clear" w:color="auto" w:fill="FFFFFF"/>
                  <w:vAlign w:val="center"/>
                </w:tcPr>
                <w:p w14:paraId="5E3448BD"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ILAC7 (A/일반부)</w:t>
                  </w:r>
                </w:p>
              </w:tc>
              <w:tc>
                <w:tcPr>
                  <w:tcW w:w="5912" w:type="dxa"/>
                  <w:shd w:val="clear" w:color="auto" w:fill="FFFFFF"/>
                  <w:vAlign w:val="center"/>
                </w:tcPr>
                <w:p w14:paraId="16D7538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Laser logo on white flag/하얀색 바탕에 레이저 로고</w:t>
                  </w:r>
                </w:p>
              </w:tc>
            </w:tr>
            <w:tr w:rsidR="003B5438" w14:paraId="62F4DB66" w14:textId="77777777">
              <w:trPr>
                <w:trHeight w:val="300"/>
              </w:trPr>
              <w:tc>
                <w:tcPr>
                  <w:tcW w:w="2153" w:type="dxa"/>
                  <w:shd w:val="clear" w:color="auto" w:fill="FFFFFF"/>
                  <w:vAlign w:val="center"/>
                </w:tcPr>
                <w:p w14:paraId="303504C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ILAC7 (H/고등부)</w:t>
                  </w:r>
                </w:p>
              </w:tc>
              <w:tc>
                <w:tcPr>
                  <w:tcW w:w="5912" w:type="dxa"/>
                  <w:shd w:val="clear" w:color="auto" w:fill="FFFFFF"/>
                  <w:vAlign w:val="center"/>
                </w:tcPr>
                <w:p w14:paraId="7D05CF76"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Laser logo on Green flag/초록색 바탕에 레이저 로고</w:t>
                  </w:r>
                </w:p>
              </w:tc>
            </w:tr>
            <w:tr w:rsidR="003B5438" w14:paraId="796EA7AF" w14:textId="77777777">
              <w:trPr>
                <w:trHeight w:val="300"/>
              </w:trPr>
              <w:tc>
                <w:tcPr>
                  <w:tcW w:w="2153" w:type="dxa"/>
                  <w:shd w:val="clear" w:color="auto" w:fill="FFFFFF"/>
                  <w:vAlign w:val="center"/>
                </w:tcPr>
                <w:p w14:paraId="6691C9D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iQFOiL (A/일반부)</w:t>
                  </w:r>
                </w:p>
              </w:tc>
              <w:tc>
                <w:tcPr>
                  <w:tcW w:w="5912" w:type="dxa"/>
                  <w:shd w:val="clear" w:color="auto" w:fill="FFFFFF"/>
                  <w:vAlign w:val="center"/>
                </w:tcPr>
                <w:p w14:paraId="01FA467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iQFOiL letter on white flag/하얀색 바탕에 iQFOiL 문자</w:t>
                  </w:r>
                </w:p>
              </w:tc>
            </w:tr>
            <w:tr w:rsidR="003B5438" w14:paraId="7F380F81" w14:textId="77777777">
              <w:trPr>
                <w:trHeight w:val="300"/>
              </w:trPr>
              <w:tc>
                <w:tcPr>
                  <w:tcW w:w="2153" w:type="dxa"/>
                  <w:shd w:val="clear" w:color="auto" w:fill="FFFFFF"/>
                  <w:vAlign w:val="center"/>
                </w:tcPr>
                <w:p w14:paraId="2523DDF6"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iQFOiL (H/고등부)</w:t>
                  </w:r>
                </w:p>
              </w:tc>
              <w:tc>
                <w:tcPr>
                  <w:tcW w:w="5912" w:type="dxa"/>
                  <w:shd w:val="clear" w:color="auto" w:fill="FFFFFF"/>
                  <w:vAlign w:val="center"/>
                </w:tcPr>
                <w:p w14:paraId="6C06FACF"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White class logo in a red circle on grey flag /</w:t>
                  </w:r>
                </w:p>
                <w:p w14:paraId="62D0CC3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회색 바탕에 빨간색 원 안의 하얀색 클래스로고</w:t>
                  </w:r>
                </w:p>
              </w:tc>
            </w:tr>
          </w:tbl>
          <w:p w14:paraId="24B7D5C8" w14:textId="77777777" w:rsidR="003B5438" w:rsidRDefault="003B5438">
            <w:pPr>
              <w:rPr>
                <w:rFonts w:asciiTheme="minorEastAsia" w:hAnsiTheme="minorEastAsia"/>
                <w:sz w:val="22"/>
                <w:szCs w:val="22"/>
              </w:rPr>
            </w:pPr>
          </w:p>
        </w:tc>
      </w:tr>
      <w:tr w:rsidR="003B5438" w14:paraId="6D562B5B" w14:textId="77777777">
        <w:tc>
          <w:tcPr>
            <w:tcW w:w="1425" w:type="dxa"/>
            <w:tcMar>
              <w:top w:w="0" w:type="dxa"/>
              <w:left w:w="108" w:type="dxa"/>
              <w:bottom w:w="0" w:type="dxa"/>
              <w:right w:w="108" w:type="dxa"/>
            </w:tcMar>
          </w:tcPr>
          <w:p w14:paraId="46DFA0F4"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8</w:t>
            </w:r>
          </w:p>
        </w:tc>
        <w:tc>
          <w:tcPr>
            <w:tcW w:w="8204" w:type="dxa"/>
            <w:tcMar>
              <w:top w:w="0" w:type="dxa"/>
              <w:left w:w="108" w:type="dxa"/>
              <w:bottom w:w="0" w:type="dxa"/>
              <w:right w:w="108" w:type="dxa"/>
            </w:tcMar>
          </w:tcPr>
          <w:p w14:paraId="0C2E94D3" w14:textId="77777777" w:rsidR="003B5438" w:rsidRDefault="00000000">
            <w:pPr>
              <w:rPr>
                <w:rFonts w:asciiTheme="minorEastAsia" w:hAnsiTheme="minorEastAsia"/>
                <w:b/>
                <w:bCs/>
                <w:sz w:val="22"/>
                <w:szCs w:val="22"/>
              </w:rPr>
            </w:pPr>
            <w:r>
              <w:rPr>
                <w:rFonts w:asciiTheme="minorEastAsia" w:hAnsiTheme="minorEastAsia"/>
                <w:b/>
                <w:bCs/>
                <w:sz w:val="22"/>
                <w:szCs w:val="22"/>
              </w:rPr>
              <w:t>RACING AREA</w:t>
            </w:r>
          </w:p>
          <w:p w14:paraId="72101081" w14:textId="77777777" w:rsidR="003B5438" w:rsidRDefault="00000000">
            <w:pPr>
              <w:rPr>
                <w:rFonts w:asciiTheme="minorEastAsia" w:hAnsiTheme="minorEastAsia"/>
                <w:b/>
                <w:bCs/>
                <w:sz w:val="22"/>
                <w:szCs w:val="22"/>
              </w:rPr>
            </w:pPr>
            <w:r>
              <w:rPr>
                <w:rFonts w:asciiTheme="minorEastAsia" w:hAnsiTheme="minorEastAsia"/>
                <w:b/>
                <w:bCs/>
                <w:sz w:val="22"/>
                <w:szCs w:val="22"/>
              </w:rPr>
              <w:t>경기 수역</w:t>
            </w:r>
          </w:p>
        </w:tc>
      </w:tr>
      <w:tr w:rsidR="003B5438" w14:paraId="33927216" w14:textId="77777777">
        <w:tc>
          <w:tcPr>
            <w:tcW w:w="1425" w:type="dxa"/>
            <w:tcMar>
              <w:top w:w="0" w:type="dxa"/>
              <w:left w:w="108" w:type="dxa"/>
              <w:bottom w:w="0" w:type="dxa"/>
              <w:right w:w="108" w:type="dxa"/>
            </w:tcMar>
          </w:tcPr>
          <w:p w14:paraId="1DCA4410" w14:textId="77777777" w:rsidR="003B5438" w:rsidRDefault="00000000">
            <w:pPr>
              <w:rPr>
                <w:rFonts w:asciiTheme="minorEastAsia" w:hAnsiTheme="minorEastAsia"/>
                <w:b/>
                <w:bCs/>
                <w:sz w:val="22"/>
                <w:szCs w:val="22"/>
              </w:rPr>
            </w:pPr>
            <w:r>
              <w:rPr>
                <w:rFonts w:asciiTheme="minorEastAsia" w:hAnsiTheme="minorEastAsia"/>
                <w:b/>
                <w:bCs/>
                <w:sz w:val="22"/>
                <w:szCs w:val="22"/>
              </w:rPr>
              <w:t>8.1</w:t>
            </w:r>
          </w:p>
        </w:tc>
        <w:tc>
          <w:tcPr>
            <w:tcW w:w="8204" w:type="dxa"/>
            <w:tcMar>
              <w:top w:w="0" w:type="dxa"/>
              <w:left w:w="108" w:type="dxa"/>
              <w:bottom w:w="0" w:type="dxa"/>
              <w:right w:w="108" w:type="dxa"/>
            </w:tcMar>
          </w:tcPr>
          <w:p w14:paraId="73A1D2FB" w14:textId="77777777" w:rsidR="003B5438" w:rsidRDefault="00000000">
            <w:pPr>
              <w:rPr>
                <w:rFonts w:asciiTheme="minorEastAsia" w:hAnsiTheme="minorEastAsia"/>
                <w:sz w:val="22"/>
                <w:szCs w:val="22"/>
              </w:rPr>
            </w:pPr>
            <w:r>
              <w:rPr>
                <w:rFonts w:asciiTheme="minorEastAsia" w:hAnsiTheme="minorEastAsia"/>
                <w:sz w:val="22"/>
                <w:szCs w:val="22"/>
              </w:rPr>
              <w:t>[The racing area is &lt;description&gt;]</w:t>
            </w:r>
          </w:p>
          <w:p w14:paraId="2227D7BA" w14:textId="77777777" w:rsidR="003B5438" w:rsidRDefault="00000000">
            <w:pPr>
              <w:rPr>
                <w:rFonts w:asciiTheme="minorEastAsia" w:hAnsiTheme="minorEastAsia"/>
                <w:sz w:val="22"/>
                <w:szCs w:val="22"/>
              </w:rPr>
            </w:pPr>
            <w:r>
              <w:rPr>
                <w:rFonts w:asciiTheme="minorEastAsia" w:hAnsiTheme="minorEastAsia"/>
                <w:sz w:val="22"/>
                <w:szCs w:val="22"/>
              </w:rPr>
              <w:t>Addendum ** shows the racing areas. The racing area is defined as an area extending &lt;number&gt; meters beyond the entire course in which a boat would normally sail while racing. Restricted area is shown in the Addendum **.</w:t>
            </w:r>
          </w:p>
          <w:p w14:paraId="6D8BCDD0" w14:textId="77777777" w:rsidR="003B5438" w:rsidRDefault="00000000">
            <w:pPr>
              <w:rPr>
                <w:rFonts w:asciiTheme="minorEastAsia" w:hAnsiTheme="minorEastAsia"/>
                <w:sz w:val="22"/>
                <w:szCs w:val="22"/>
              </w:rPr>
            </w:pPr>
            <w:r>
              <w:rPr>
                <w:rFonts w:asciiTheme="minorEastAsia" w:hAnsiTheme="minorEastAsia"/>
                <w:sz w:val="22"/>
                <w:szCs w:val="22"/>
              </w:rPr>
              <w:t>[경기 수역은 &lt;설명&gt;]</w:t>
            </w:r>
          </w:p>
          <w:p w14:paraId="27639D33" w14:textId="77777777" w:rsidR="003B5438" w:rsidRDefault="00000000">
            <w:pPr>
              <w:rPr>
                <w:rFonts w:asciiTheme="minorEastAsia" w:hAnsiTheme="minorEastAsia"/>
                <w:sz w:val="22"/>
                <w:szCs w:val="22"/>
              </w:rPr>
            </w:pPr>
            <w:r>
              <w:rPr>
                <w:rFonts w:asciiTheme="minorEastAsia" w:hAnsiTheme="minorEastAsia"/>
                <w:sz w:val="22"/>
                <w:szCs w:val="22"/>
              </w:rPr>
              <w:t>부록 ** 에 경기수역이 표시되어 있다. 경기수역은 보트가 경기 중 일반적으로 범주하는 전체 코스로부터 &lt;숫자&gt; 미터 바깥으로 연장된 수역으로 정의된다.    부록**에 제한수역이 표시되어 있다.</w:t>
            </w:r>
          </w:p>
        </w:tc>
      </w:tr>
      <w:tr w:rsidR="003B5438" w14:paraId="3FBCB7A6" w14:textId="77777777">
        <w:tc>
          <w:tcPr>
            <w:tcW w:w="1425" w:type="dxa"/>
            <w:tcMar>
              <w:top w:w="0" w:type="dxa"/>
              <w:left w:w="108" w:type="dxa"/>
              <w:bottom w:w="0" w:type="dxa"/>
              <w:right w:w="108" w:type="dxa"/>
            </w:tcMar>
          </w:tcPr>
          <w:p w14:paraId="142F978D" w14:textId="77777777" w:rsidR="003B5438" w:rsidRDefault="00000000">
            <w:pPr>
              <w:rPr>
                <w:rFonts w:asciiTheme="minorEastAsia" w:hAnsiTheme="minorEastAsia"/>
                <w:b/>
                <w:bCs/>
                <w:sz w:val="22"/>
                <w:szCs w:val="22"/>
              </w:rPr>
            </w:pPr>
            <w:r>
              <w:rPr>
                <w:rFonts w:asciiTheme="minorEastAsia" w:hAnsiTheme="minorEastAsia"/>
                <w:b/>
                <w:bCs/>
                <w:sz w:val="22"/>
                <w:szCs w:val="22"/>
              </w:rPr>
              <w:t>8.2</w:t>
            </w:r>
          </w:p>
        </w:tc>
        <w:tc>
          <w:tcPr>
            <w:tcW w:w="8204" w:type="dxa"/>
            <w:tcMar>
              <w:top w:w="0" w:type="dxa"/>
              <w:left w:w="108" w:type="dxa"/>
              <w:bottom w:w="0" w:type="dxa"/>
              <w:right w:w="108" w:type="dxa"/>
            </w:tcMar>
          </w:tcPr>
          <w:p w14:paraId="00D5C2BC" w14:textId="77777777" w:rsidR="003B5438" w:rsidRDefault="00000000">
            <w:pPr>
              <w:rPr>
                <w:rFonts w:asciiTheme="minorEastAsia" w:hAnsiTheme="minorEastAsia"/>
                <w:sz w:val="22"/>
                <w:szCs w:val="22"/>
              </w:rPr>
            </w:pPr>
            <w:r>
              <w:rPr>
                <w:rFonts w:asciiTheme="minorEastAsia" w:hAnsiTheme="minorEastAsia"/>
                <w:b/>
                <w:bCs/>
                <w:sz w:val="22"/>
                <w:szCs w:val="22"/>
              </w:rPr>
              <w:t>[DP]</w:t>
            </w:r>
            <w:r>
              <w:rPr>
                <w:rFonts w:asciiTheme="minorEastAsia" w:hAnsiTheme="minorEastAsia"/>
                <w:sz w:val="22"/>
                <w:szCs w:val="22"/>
              </w:rPr>
              <w:t xml:space="preserve"> Boats not racing shall avoid the racing area.</w:t>
            </w:r>
          </w:p>
          <w:p w14:paraId="239C56DA" w14:textId="77777777" w:rsidR="003B5438" w:rsidRDefault="00000000">
            <w:pPr>
              <w:rPr>
                <w:rFonts w:asciiTheme="minorEastAsia" w:hAnsiTheme="minorEastAsia"/>
                <w:sz w:val="22"/>
                <w:szCs w:val="22"/>
              </w:rPr>
            </w:pPr>
            <w:r>
              <w:rPr>
                <w:rFonts w:asciiTheme="minorEastAsia" w:hAnsiTheme="minorEastAsia"/>
                <w:b/>
                <w:bCs/>
                <w:sz w:val="22"/>
                <w:szCs w:val="22"/>
              </w:rPr>
              <w:t xml:space="preserve">[DP] </w:t>
            </w:r>
            <w:r>
              <w:rPr>
                <w:rFonts w:asciiTheme="minorEastAsia" w:hAnsiTheme="minorEastAsia"/>
                <w:sz w:val="22"/>
                <w:szCs w:val="22"/>
              </w:rPr>
              <w:t>경기-중이 아닌 보트들은 경기수역을 피하여야 한다.</w:t>
            </w:r>
          </w:p>
        </w:tc>
      </w:tr>
      <w:tr w:rsidR="003B5438" w14:paraId="6D272A36" w14:textId="77777777">
        <w:tc>
          <w:tcPr>
            <w:tcW w:w="1425" w:type="dxa"/>
            <w:tcMar>
              <w:top w:w="0" w:type="dxa"/>
              <w:left w:w="108" w:type="dxa"/>
              <w:bottom w:w="0" w:type="dxa"/>
              <w:right w:w="108" w:type="dxa"/>
            </w:tcMar>
          </w:tcPr>
          <w:p w14:paraId="45DE211A" w14:textId="77777777" w:rsidR="003B5438" w:rsidRDefault="00000000">
            <w:pPr>
              <w:rPr>
                <w:rFonts w:asciiTheme="minorEastAsia" w:hAnsiTheme="minorEastAsia"/>
                <w:b/>
                <w:bCs/>
                <w:sz w:val="22"/>
                <w:szCs w:val="22"/>
              </w:rPr>
            </w:pPr>
            <w:r>
              <w:rPr>
                <w:rFonts w:asciiTheme="minorEastAsia" w:hAnsiTheme="minorEastAsia"/>
                <w:b/>
                <w:bCs/>
                <w:sz w:val="22"/>
                <w:szCs w:val="22"/>
              </w:rPr>
              <w:t>9</w:t>
            </w:r>
          </w:p>
        </w:tc>
        <w:tc>
          <w:tcPr>
            <w:tcW w:w="8204" w:type="dxa"/>
            <w:tcMar>
              <w:top w:w="0" w:type="dxa"/>
              <w:left w:w="108" w:type="dxa"/>
              <w:bottom w:w="0" w:type="dxa"/>
              <w:right w:w="108" w:type="dxa"/>
            </w:tcMar>
          </w:tcPr>
          <w:p w14:paraId="75A8B0AB" w14:textId="77777777" w:rsidR="003B5438" w:rsidRDefault="00000000">
            <w:pPr>
              <w:rPr>
                <w:rFonts w:asciiTheme="minorEastAsia" w:hAnsiTheme="minorEastAsia"/>
                <w:b/>
                <w:bCs/>
                <w:sz w:val="22"/>
                <w:szCs w:val="22"/>
              </w:rPr>
            </w:pPr>
            <w:r>
              <w:rPr>
                <w:rFonts w:asciiTheme="minorEastAsia" w:hAnsiTheme="minorEastAsia"/>
                <w:b/>
                <w:bCs/>
                <w:sz w:val="22"/>
                <w:szCs w:val="22"/>
              </w:rPr>
              <w:t>COURSES</w:t>
            </w:r>
          </w:p>
          <w:p w14:paraId="638E823C" w14:textId="77777777" w:rsidR="003B5438" w:rsidRDefault="00000000">
            <w:pPr>
              <w:rPr>
                <w:rFonts w:asciiTheme="minorEastAsia" w:hAnsiTheme="minorEastAsia"/>
                <w:b/>
                <w:bCs/>
                <w:sz w:val="22"/>
                <w:szCs w:val="22"/>
              </w:rPr>
            </w:pPr>
            <w:r>
              <w:rPr>
                <w:rFonts w:asciiTheme="minorEastAsia" w:hAnsiTheme="minorEastAsia"/>
                <w:b/>
                <w:bCs/>
                <w:sz w:val="22"/>
                <w:szCs w:val="22"/>
              </w:rPr>
              <w:t>코스</w:t>
            </w:r>
          </w:p>
        </w:tc>
      </w:tr>
      <w:tr w:rsidR="003B5438" w14:paraId="1DD30E96" w14:textId="77777777">
        <w:tc>
          <w:tcPr>
            <w:tcW w:w="1425" w:type="dxa"/>
            <w:tcMar>
              <w:top w:w="0" w:type="dxa"/>
              <w:left w:w="108" w:type="dxa"/>
              <w:bottom w:w="0" w:type="dxa"/>
              <w:right w:w="108" w:type="dxa"/>
            </w:tcMar>
          </w:tcPr>
          <w:p w14:paraId="128B4179" w14:textId="77777777" w:rsidR="003B5438" w:rsidRDefault="00000000">
            <w:pPr>
              <w:rPr>
                <w:rFonts w:asciiTheme="minorEastAsia" w:hAnsiTheme="minorEastAsia"/>
                <w:b/>
                <w:bCs/>
                <w:sz w:val="22"/>
                <w:szCs w:val="22"/>
              </w:rPr>
            </w:pPr>
            <w:r>
              <w:rPr>
                <w:rFonts w:asciiTheme="minorEastAsia" w:hAnsiTheme="minorEastAsia"/>
                <w:b/>
                <w:bCs/>
                <w:sz w:val="22"/>
                <w:szCs w:val="22"/>
              </w:rPr>
              <w:t>9.1</w:t>
            </w:r>
          </w:p>
        </w:tc>
        <w:tc>
          <w:tcPr>
            <w:tcW w:w="8204" w:type="dxa"/>
            <w:tcMar>
              <w:top w:w="0" w:type="dxa"/>
              <w:left w:w="108" w:type="dxa"/>
              <w:bottom w:w="0" w:type="dxa"/>
              <w:right w:w="108" w:type="dxa"/>
            </w:tcMar>
          </w:tcPr>
          <w:p w14:paraId="035B6925" w14:textId="77777777" w:rsidR="003B5438" w:rsidRDefault="00000000">
            <w:pPr>
              <w:rPr>
                <w:rFonts w:asciiTheme="minorEastAsia" w:hAnsiTheme="minorEastAsia"/>
                <w:sz w:val="22"/>
                <w:szCs w:val="22"/>
              </w:rPr>
            </w:pPr>
            <w:r>
              <w:rPr>
                <w:rFonts w:asciiTheme="minorEastAsia" w:hAnsiTheme="minorEastAsia"/>
                <w:sz w:val="22"/>
                <w:szCs w:val="22"/>
              </w:rPr>
              <w:t>The diagram(s) [below][in SI Addendum &lt;. . .&gt;] show(s) the course(s), including the approximate angles between legs, the order in which marks are to be passed, and the side on which each mark is to be left.</w:t>
            </w:r>
          </w:p>
          <w:p w14:paraId="64DD6E08" w14:textId="77777777" w:rsidR="003B5438" w:rsidRDefault="00000000">
            <w:pPr>
              <w:rPr>
                <w:rFonts w:asciiTheme="minorEastAsia" w:hAnsiTheme="minorEastAsia"/>
                <w:sz w:val="22"/>
                <w:szCs w:val="22"/>
              </w:rPr>
            </w:pPr>
            <w:r>
              <w:rPr>
                <w:rFonts w:asciiTheme="minorEastAsia" w:hAnsiTheme="minorEastAsia"/>
                <w:sz w:val="22"/>
                <w:szCs w:val="22"/>
              </w:rPr>
              <w:t>[아래]에 [범주지시서 부록 **]에 있는 도해는 각 렉의 대략적인 각도를 포함한 경기 코스 및 마크 통과 순서 그리고 각 마크를 지나갈 쪽이 표시되어 있다.</w:t>
            </w:r>
          </w:p>
        </w:tc>
      </w:tr>
      <w:tr w:rsidR="003B5438" w14:paraId="165951F0" w14:textId="77777777">
        <w:tc>
          <w:tcPr>
            <w:tcW w:w="1425" w:type="dxa"/>
            <w:tcMar>
              <w:top w:w="0" w:type="dxa"/>
              <w:left w:w="108" w:type="dxa"/>
              <w:bottom w:w="0" w:type="dxa"/>
              <w:right w:w="108" w:type="dxa"/>
            </w:tcMar>
          </w:tcPr>
          <w:p w14:paraId="44E356A0" w14:textId="77777777" w:rsidR="003B5438" w:rsidRDefault="00000000">
            <w:pPr>
              <w:rPr>
                <w:rFonts w:asciiTheme="minorEastAsia" w:hAnsiTheme="minorEastAsia"/>
                <w:b/>
                <w:bCs/>
                <w:sz w:val="22"/>
                <w:szCs w:val="22"/>
              </w:rPr>
            </w:pPr>
            <w:r>
              <w:rPr>
                <w:rFonts w:asciiTheme="minorEastAsia" w:hAnsiTheme="minorEastAsia"/>
                <w:b/>
                <w:bCs/>
                <w:sz w:val="22"/>
                <w:szCs w:val="22"/>
              </w:rPr>
              <w:t>9.2</w:t>
            </w:r>
          </w:p>
        </w:tc>
        <w:tc>
          <w:tcPr>
            <w:tcW w:w="8204" w:type="dxa"/>
            <w:tcMar>
              <w:top w:w="0" w:type="dxa"/>
              <w:left w:w="108" w:type="dxa"/>
              <w:bottom w:w="0" w:type="dxa"/>
              <w:right w:w="108" w:type="dxa"/>
            </w:tcMar>
          </w:tcPr>
          <w:p w14:paraId="607F1290" w14:textId="77777777" w:rsidR="003B5438" w:rsidRDefault="00000000">
            <w:pPr>
              <w:rPr>
                <w:rFonts w:asciiTheme="minorEastAsia" w:hAnsiTheme="minorEastAsia"/>
                <w:sz w:val="22"/>
                <w:szCs w:val="22"/>
              </w:rPr>
            </w:pPr>
            <w:r>
              <w:rPr>
                <w:rFonts w:asciiTheme="minorEastAsia" w:hAnsiTheme="minorEastAsia"/>
                <w:sz w:val="22"/>
                <w:szCs w:val="22"/>
              </w:rPr>
              <w:t>No later than the warning signal, the race committee signal vessel will display the course signal to be sailed &lt;and the approximate compass bearing of the first leg&gt;.</w:t>
            </w:r>
          </w:p>
          <w:p w14:paraId="05F8015F" w14:textId="77777777" w:rsidR="003B5438" w:rsidRDefault="00000000">
            <w:pPr>
              <w:rPr>
                <w:rFonts w:asciiTheme="minorEastAsia" w:hAnsiTheme="minorEastAsia"/>
                <w:sz w:val="22"/>
                <w:szCs w:val="22"/>
              </w:rPr>
            </w:pPr>
            <w:r>
              <w:rPr>
                <w:rFonts w:asciiTheme="minorEastAsia" w:hAnsiTheme="minorEastAsia"/>
                <w:sz w:val="22"/>
                <w:szCs w:val="22"/>
              </w:rPr>
              <w:lastRenderedPageBreak/>
              <w:t>늦어도 예고신호 때까지, 경기위원회는 범주할 코스 신호와 &lt;첫 번째 렉의 대략적인 나침반 방위&gt;를 게시한다.</w:t>
            </w:r>
          </w:p>
        </w:tc>
      </w:tr>
      <w:tr w:rsidR="003B5438" w14:paraId="58D05A79" w14:textId="77777777">
        <w:tc>
          <w:tcPr>
            <w:tcW w:w="1425" w:type="dxa"/>
            <w:tcMar>
              <w:top w:w="0" w:type="dxa"/>
              <w:left w:w="108" w:type="dxa"/>
              <w:bottom w:w="0" w:type="dxa"/>
              <w:right w:w="108" w:type="dxa"/>
            </w:tcMar>
          </w:tcPr>
          <w:p w14:paraId="7BA90F0B"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9.3</w:t>
            </w:r>
          </w:p>
        </w:tc>
        <w:tc>
          <w:tcPr>
            <w:tcW w:w="8204" w:type="dxa"/>
            <w:tcMar>
              <w:top w:w="0" w:type="dxa"/>
              <w:left w:w="108" w:type="dxa"/>
              <w:bottom w:w="0" w:type="dxa"/>
              <w:right w:w="108" w:type="dxa"/>
            </w:tcMar>
          </w:tcPr>
          <w:p w14:paraId="1FB3154E" w14:textId="77777777" w:rsidR="003B5438" w:rsidRDefault="00000000">
            <w:pPr>
              <w:rPr>
                <w:rFonts w:asciiTheme="minorEastAsia" w:hAnsiTheme="minorEastAsia"/>
                <w:sz w:val="22"/>
                <w:szCs w:val="22"/>
              </w:rPr>
            </w:pPr>
            <w:r>
              <w:rPr>
                <w:rFonts w:asciiTheme="minorEastAsia" w:hAnsiTheme="minorEastAsia"/>
                <w:sz w:val="22"/>
                <w:szCs w:val="22"/>
              </w:rPr>
              <w:t>Courses will not be shortened. This changes RRS 32.</w:t>
            </w:r>
          </w:p>
          <w:p w14:paraId="34451200" w14:textId="77777777" w:rsidR="003B5438" w:rsidRDefault="00000000">
            <w:pPr>
              <w:rPr>
                <w:rFonts w:asciiTheme="minorEastAsia" w:hAnsiTheme="minorEastAsia"/>
                <w:sz w:val="22"/>
                <w:szCs w:val="22"/>
              </w:rPr>
            </w:pPr>
            <w:r>
              <w:rPr>
                <w:rFonts w:asciiTheme="minorEastAsia" w:hAnsiTheme="minorEastAsia"/>
                <w:sz w:val="22"/>
                <w:szCs w:val="22"/>
              </w:rPr>
              <w:t>코스의 단축은 없다. 이는 RRS 32를 변경한다.</w:t>
            </w:r>
          </w:p>
        </w:tc>
      </w:tr>
      <w:tr w:rsidR="003B5438" w14:paraId="4C78291A" w14:textId="77777777">
        <w:tc>
          <w:tcPr>
            <w:tcW w:w="1425" w:type="dxa"/>
            <w:tcMar>
              <w:top w:w="0" w:type="dxa"/>
              <w:left w:w="108" w:type="dxa"/>
              <w:bottom w:w="0" w:type="dxa"/>
              <w:right w:w="108" w:type="dxa"/>
            </w:tcMar>
          </w:tcPr>
          <w:p w14:paraId="4C2BB0F1" w14:textId="77777777" w:rsidR="003B5438" w:rsidRDefault="00000000">
            <w:pPr>
              <w:rPr>
                <w:rFonts w:asciiTheme="minorEastAsia" w:hAnsiTheme="minorEastAsia"/>
                <w:b/>
                <w:bCs/>
                <w:sz w:val="22"/>
                <w:szCs w:val="22"/>
              </w:rPr>
            </w:pPr>
            <w:r>
              <w:rPr>
                <w:rFonts w:asciiTheme="minorEastAsia" w:hAnsiTheme="minorEastAsia"/>
                <w:b/>
                <w:bCs/>
                <w:sz w:val="22"/>
                <w:szCs w:val="22"/>
              </w:rPr>
              <w:t>9.4</w:t>
            </w:r>
          </w:p>
        </w:tc>
        <w:tc>
          <w:tcPr>
            <w:tcW w:w="8204" w:type="dxa"/>
            <w:tcMar>
              <w:top w:w="0" w:type="dxa"/>
              <w:left w:w="108" w:type="dxa"/>
              <w:bottom w:w="0" w:type="dxa"/>
              <w:right w:w="108" w:type="dxa"/>
            </w:tcMar>
          </w:tcPr>
          <w:p w14:paraId="432FF75A" w14:textId="77777777" w:rsidR="003B5438" w:rsidRDefault="00000000">
            <w:pPr>
              <w:rPr>
                <w:rFonts w:asciiTheme="minorEastAsia" w:hAnsiTheme="minorEastAsia"/>
                <w:sz w:val="22"/>
                <w:szCs w:val="22"/>
              </w:rPr>
            </w:pPr>
            <w:r>
              <w:rPr>
                <w:rFonts w:asciiTheme="minorEastAsia" w:hAnsiTheme="minorEastAsia"/>
                <w:sz w:val="22"/>
                <w:szCs w:val="22"/>
              </w:rPr>
              <w:t>Legs of the course will not be changed after the preparatory signal. This changes RRS 33.</w:t>
            </w:r>
          </w:p>
          <w:p w14:paraId="2230FD75" w14:textId="77777777" w:rsidR="003B5438" w:rsidRDefault="00000000">
            <w:pPr>
              <w:rPr>
                <w:rFonts w:asciiTheme="minorEastAsia" w:hAnsiTheme="minorEastAsia"/>
                <w:sz w:val="22"/>
                <w:szCs w:val="22"/>
              </w:rPr>
            </w:pPr>
            <w:r>
              <w:rPr>
                <w:rFonts w:asciiTheme="minorEastAsia" w:hAnsiTheme="minorEastAsia"/>
                <w:sz w:val="22"/>
                <w:szCs w:val="22"/>
              </w:rPr>
              <w:t>준비신호 이후 코스의 다음 렉의 변경은 없다. 이는 RRS 33을 변경한다.</w:t>
            </w:r>
          </w:p>
        </w:tc>
      </w:tr>
      <w:tr w:rsidR="003B5438" w14:paraId="76B9C1E8" w14:textId="77777777">
        <w:tc>
          <w:tcPr>
            <w:tcW w:w="1425" w:type="dxa"/>
            <w:tcMar>
              <w:top w:w="0" w:type="dxa"/>
              <w:left w:w="108" w:type="dxa"/>
              <w:bottom w:w="0" w:type="dxa"/>
              <w:right w:w="108" w:type="dxa"/>
            </w:tcMar>
          </w:tcPr>
          <w:p w14:paraId="38CD9BBE" w14:textId="77777777" w:rsidR="003B5438" w:rsidRDefault="00000000">
            <w:pPr>
              <w:rPr>
                <w:rFonts w:asciiTheme="minorEastAsia" w:hAnsiTheme="minorEastAsia"/>
                <w:b/>
                <w:bCs/>
                <w:sz w:val="22"/>
                <w:szCs w:val="22"/>
              </w:rPr>
            </w:pPr>
            <w:r>
              <w:rPr>
                <w:rFonts w:asciiTheme="minorEastAsia" w:hAnsiTheme="minorEastAsia"/>
                <w:b/>
                <w:bCs/>
                <w:sz w:val="22"/>
                <w:szCs w:val="22"/>
              </w:rPr>
              <w:t>9.5</w:t>
            </w:r>
          </w:p>
        </w:tc>
        <w:tc>
          <w:tcPr>
            <w:tcW w:w="8204" w:type="dxa"/>
            <w:tcMar>
              <w:top w:w="0" w:type="dxa"/>
              <w:left w:w="108" w:type="dxa"/>
              <w:bottom w:w="0" w:type="dxa"/>
              <w:right w:w="108" w:type="dxa"/>
            </w:tcMar>
          </w:tcPr>
          <w:p w14:paraId="42DCA4EF" w14:textId="77777777" w:rsidR="003B5438" w:rsidRDefault="00000000">
            <w:pPr>
              <w:rPr>
                <w:rFonts w:asciiTheme="minorEastAsia" w:hAnsiTheme="minorEastAsia"/>
                <w:sz w:val="22"/>
                <w:szCs w:val="22"/>
              </w:rPr>
            </w:pPr>
            <w:r>
              <w:rPr>
                <w:rFonts w:asciiTheme="minorEastAsia" w:hAnsiTheme="minorEastAsia"/>
                <w:sz w:val="22"/>
                <w:szCs w:val="22"/>
              </w:rPr>
              <w:t xml:space="preserve"> If one gate mark is missing the remaining mark will be left to port.</w:t>
            </w:r>
          </w:p>
          <w:p w14:paraId="25B047A8" w14:textId="77777777" w:rsidR="003B5438" w:rsidRDefault="00000000">
            <w:pPr>
              <w:rPr>
                <w:rFonts w:asciiTheme="minorEastAsia" w:hAnsiTheme="minorEastAsia"/>
                <w:sz w:val="22"/>
                <w:szCs w:val="22"/>
              </w:rPr>
            </w:pPr>
            <w:r>
              <w:rPr>
                <w:rFonts w:asciiTheme="minorEastAsia" w:hAnsiTheme="minorEastAsia"/>
                <w:sz w:val="22"/>
                <w:szCs w:val="22"/>
              </w:rPr>
              <w:t>하나의 게이트 마크가 분실되면 남아있는 마크를 포트 쪽에 두고 지나야 한다.</w:t>
            </w:r>
          </w:p>
        </w:tc>
      </w:tr>
      <w:tr w:rsidR="003B5438" w14:paraId="484BA996" w14:textId="77777777">
        <w:tc>
          <w:tcPr>
            <w:tcW w:w="1425" w:type="dxa"/>
            <w:tcMar>
              <w:top w:w="0" w:type="dxa"/>
              <w:left w:w="108" w:type="dxa"/>
              <w:bottom w:w="0" w:type="dxa"/>
              <w:right w:w="108" w:type="dxa"/>
            </w:tcMar>
          </w:tcPr>
          <w:p w14:paraId="4F50E53B" w14:textId="77777777" w:rsidR="003B5438" w:rsidRDefault="00000000">
            <w:pPr>
              <w:rPr>
                <w:rFonts w:asciiTheme="minorEastAsia" w:hAnsiTheme="minorEastAsia"/>
                <w:b/>
                <w:bCs/>
                <w:sz w:val="22"/>
                <w:szCs w:val="22"/>
              </w:rPr>
            </w:pPr>
            <w:r>
              <w:rPr>
                <w:rFonts w:asciiTheme="minorEastAsia" w:hAnsiTheme="minorEastAsia"/>
                <w:b/>
                <w:bCs/>
                <w:sz w:val="22"/>
                <w:szCs w:val="22"/>
              </w:rPr>
              <w:t>10</w:t>
            </w:r>
          </w:p>
          <w:p w14:paraId="6D76DD53" w14:textId="77777777" w:rsidR="003B5438" w:rsidRDefault="003B5438">
            <w:pPr>
              <w:rPr>
                <w:rFonts w:asciiTheme="minorEastAsia" w:hAnsiTheme="minorEastAsia"/>
                <w:b/>
                <w:bCs/>
                <w:sz w:val="22"/>
                <w:szCs w:val="22"/>
              </w:rPr>
            </w:pPr>
          </w:p>
        </w:tc>
        <w:tc>
          <w:tcPr>
            <w:tcW w:w="8204" w:type="dxa"/>
            <w:tcMar>
              <w:top w:w="0" w:type="dxa"/>
              <w:left w:w="108" w:type="dxa"/>
              <w:bottom w:w="0" w:type="dxa"/>
              <w:right w:w="108" w:type="dxa"/>
            </w:tcMar>
          </w:tcPr>
          <w:p w14:paraId="0415B1A4" w14:textId="77777777" w:rsidR="003B5438" w:rsidRDefault="00000000">
            <w:pPr>
              <w:rPr>
                <w:rFonts w:asciiTheme="minorEastAsia" w:hAnsiTheme="minorEastAsia"/>
                <w:b/>
                <w:bCs/>
                <w:sz w:val="22"/>
                <w:szCs w:val="22"/>
              </w:rPr>
            </w:pPr>
            <w:r>
              <w:rPr>
                <w:rFonts w:asciiTheme="minorEastAsia" w:hAnsiTheme="minorEastAsia"/>
                <w:b/>
                <w:bCs/>
                <w:sz w:val="22"/>
                <w:szCs w:val="22"/>
              </w:rPr>
              <w:t>MARKS</w:t>
            </w:r>
          </w:p>
          <w:p w14:paraId="4F4C970D" w14:textId="77777777" w:rsidR="003B5438" w:rsidRDefault="00000000">
            <w:pPr>
              <w:rPr>
                <w:rFonts w:asciiTheme="minorEastAsia" w:hAnsiTheme="minorEastAsia"/>
                <w:sz w:val="22"/>
                <w:szCs w:val="22"/>
              </w:rPr>
            </w:pPr>
            <w:r>
              <w:rPr>
                <w:rFonts w:asciiTheme="minorEastAsia" w:hAnsiTheme="minorEastAsia"/>
                <w:b/>
                <w:bCs/>
                <w:sz w:val="22"/>
                <w:szCs w:val="22"/>
              </w:rPr>
              <w:t>마크</w:t>
            </w:r>
          </w:p>
        </w:tc>
      </w:tr>
      <w:tr w:rsidR="003B5438" w14:paraId="0379C23A" w14:textId="77777777">
        <w:tc>
          <w:tcPr>
            <w:tcW w:w="1425" w:type="dxa"/>
            <w:tcMar>
              <w:top w:w="0" w:type="dxa"/>
              <w:left w:w="108" w:type="dxa"/>
              <w:bottom w:w="0" w:type="dxa"/>
              <w:right w:w="108" w:type="dxa"/>
            </w:tcMar>
          </w:tcPr>
          <w:p w14:paraId="19B5AD7F" w14:textId="77777777" w:rsidR="003B5438" w:rsidRDefault="00000000">
            <w:pPr>
              <w:rPr>
                <w:rFonts w:asciiTheme="minorEastAsia" w:hAnsiTheme="minorEastAsia"/>
                <w:b/>
                <w:bCs/>
                <w:sz w:val="22"/>
                <w:szCs w:val="22"/>
              </w:rPr>
            </w:pPr>
            <w:r>
              <w:rPr>
                <w:rFonts w:asciiTheme="minorEastAsia" w:hAnsiTheme="minorEastAsia"/>
                <w:b/>
                <w:bCs/>
                <w:sz w:val="22"/>
                <w:szCs w:val="22"/>
              </w:rPr>
              <w:t>10.1</w:t>
            </w:r>
          </w:p>
        </w:tc>
        <w:tc>
          <w:tcPr>
            <w:tcW w:w="8204" w:type="dxa"/>
            <w:tcMar>
              <w:top w:w="0" w:type="dxa"/>
              <w:left w:w="108" w:type="dxa"/>
              <w:bottom w:w="0" w:type="dxa"/>
              <w:right w:w="108" w:type="dxa"/>
            </w:tcMar>
          </w:tcPr>
          <w:p w14:paraId="69CD97FB" w14:textId="77777777" w:rsidR="003B5438" w:rsidRDefault="00000000">
            <w:pPr>
              <w:rPr>
                <w:rFonts w:asciiTheme="minorEastAsia" w:hAnsiTheme="minorEastAsia"/>
                <w:sz w:val="22"/>
                <w:szCs w:val="22"/>
              </w:rPr>
            </w:pPr>
            <w:r>
              <w:rPr>
                <w:rFonts w:asciiTheme="minorEastAsia" w:hAnsiTheme="minorEastAsia"/>
                <w:sz w:val="22"/>
                <w:szCs w:val="22"/>
              </w:rPr>
              <w:t xml:space="preserve">Marks are shown in the table below.  </w:t>
            </w:r>
          </w:p>
          <w:p w14:paraId="0F4C76E4" w14:textId="77777777" w:rsidR="003B5438" w:rsidRDefault="00000000">
            <w:pPr>
              <w:rPr>
                <w:rFonts w:asciiTheme="minorEastAsia" w:hAnsiTheme="minorEastAsia"/>
                <w:sz w:val="22"/>
                <w:szCs w:val="22"/>
              </w:rPr>
            </w:pPr>
            <w:r>
              <w:rPr>
                <w:rFonts w:asciiTheme="minorEastAsia" w:hAnsiTheme="minorEastAsia"/>
                <w:sz w:val="22"/>
                <w:szCs w:val="22"/>
              </w:rPr>
              <w:t>마크는 다음과 같다.</w:t>
            </w:r>
          </w:p>
        </w:tc>
      </w:tr>
      <w:tr w:rsidR="003B5438" w14:paraId="05692A37" w14:textId="77777777">
        <w:tc>
          <w:tcPr>
            <w:tcW w:w="1425" w:type="dxa"/>
            <w:tcMar>
              <w:top w:w="0" w:type="dxa"/>
              <w:left w:w="108" w:type="dxa"/>
              <w:bottom w:w="0" w:type="dxa"/>
              <w:right w:w="108" w:type="dxa"/>
            </w:tcMar>
          </w:tcPr>
          <w:p w14:paraId="711CE3CA" w14:textId="77777777" w:rsidR="003B5438" w:rsidRDefault="00000000">
            <w:pPr>
              <w:rPr>
                <w:rFonts w:asciiTheme="minorEastAsia" w:hAnsiTheme="minorEastAsia"/>
                <w:b/>
                <w:bCs/>
                <w:sz w:val="22"/>
                <w:szCs w:val="22"/>
              </w:rPr>
            </w:pPr>
            <w:r>
              <w:rPr>
                <w:rFonts w:asciiTheme="minorEastAsia" w:hAnsiTheme="minorEastAsia"/>
                <w:b/>
                <w:bCs/>
                <w:sz w:val="22"/>
                <w:szCs w:val="22"/>
              </w:rPr>
              <w:t>10.1.1</w:t>
            </w:r>
          </w:p>
        </w:tc>
        <w:tc>
          <w:tcPr>
            <w:tcW w:w="8204" w:type="dxa"/>
            <w:tcMar>
              <w:top w:w="0" w:type="dxa"/>
              <w:left w:w="108" w:type="dxa"/>
              <w:bottom w:w="0" w:type="dxa"/>
              <w:right w:w="108" w:type="dxa"/>
            </w:tcMar>
          </w:tcPr>
          <w:p w14:paraId="7C5BA97A" w14:textId="77777777" w:rsidR="003B5438" w:rsidRDefault="00000000">
            <w:pPr>
              <w:rPr>
                <w:rFonts w:asciiTheme="minorEastAsia" w:hAnsiTheme="minorEastAsia"/>
                <w:b/>
                <w:bCs/>
                <w:sz w:val="22"/>
                <w:szCs w:val="22"/>
              </w:rPr>
            </w:pPr>
            <w:r>
              <w:rPr>
                <w:rFonts w:asciiTheme="minorEastAsia" w:hAnsiTheme="minorEastAsia"/>
                <w:b/>
                <w:bCs/>
                <w:sz w:val="22"/>
                <w:szCs w:val="22"/>
              </w:rPr>
              <w:t>Area A / A수역</w:t>
            </w:r>
          </w:p>
          <w:tbl>
            <w:tblPr>
              <w:tblStyle w:val="a3"/>
              <w:tblW w:w="80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6"/>
              <w:gridCol w:w="1919"/>
              <w:gridCol w:w="2232"/>
              <w:gridCol w:w="2218"/>
            </w:tblGrid>
            <w:tr w:rsidR="003B5438" w14:paraId="06311EAD" w14:textId="77777777">
              <w:trPr>
                <w:trHeight w:val="270"/>
              </w:trPr>
              <w:tc>
                <w:tcPr>
                  <w:tcW w:w="1716" w:type="dxa"/>
                  <w:tcBorders>
                    <w:top w:val="single" w:sz="12" w:space="0" w:color="000000"/>
                    <w:bottom w:val="single" w:sz="6" w:space="0" w:color="BBBBBB"/>
                    <w:right w:val="single" w:sz="6" w:space="0" w:color="000000"/>
                  </w:tcBorders>
                  <w:shd w:val="clear" w:color="auto" w:fill="E5E5E5"/>
                  <w:tcMar>
                    <w:top w:w="0" w:type="dxa"/>
                    <w:left w:w="100" w:type="dxa"/>
                    <w:bottom w:w="0" w:type="dxa"/>
                    <w:right w:w="100" w:type="dxa"/>
                  </w:tcMar>
                </w:tcPr>
                <w:p w14:paraId="63819924"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Area/수역</w:t>
                  </w:r>
                </w:p>
              </w:tc>
              <w:tc>
                <w:tcPr>
                  <w:tcW w:w="1919" w:type="dxa"/>
                  <w:tcBorders>
                    <w:top w:val="single" w:sz="12" w:space="0" w:color="000000"/>
                    <w:left w:val="single" w:sz="6" w:space="0" w:color="000000"/>
                    <w:bottom w:val="single" w:sz="6" w:space="0" w:color="BBBBBB"/>
                    <w:right w:val="single" w:sz="6" w:space="0" w:color="000000"/>
                  </w:tcBorders>
                  <w:shd w:val="clear" w:color="auto" w:fill="E5E5E5"/>
                  <w:tcMar>
                    <w:top w:w="0" w:type="dxa"/>
                    <w:left w:w="100" w:type="dxa"/>
                    <w:bottom w:w="0" w:type="dxa"/>
                    <w:right w:w="100" w:type="dxa"/>
                  </w:tcMar>
                </w:tcPr>
                <w:p w14:paraId="7DDCE29A"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코스 / Course</w:t>
                  </w:r>
                </w:p>
              </w:tc>
              <w:tc>
                <w:tcPr>
                  <w:tcW w:w="2232" w:type="dxa"/>
                  <w:tcBorders>
                    <w:top w:val="single" w:sz="12" w:space="0" w:color="000000"/>
                    <w:left w:val="single" w:sz="6" w:space="0" w:color="000000"/>
                    <w:bottom w:val="single" w:sz="6" w:space="0" w:color="BBBBBB"/>
                    <w:right w:val="single" w:sz="6" w:space="0" w:color="000000"/>
                  </w:tcBorders>
                  <w:shd w:val="clear" w:color="auto" w:fill="E5E5E5"/>
                  <w:tcMar>
                    <w:top w:w="0" w:type="dxa"/>
                    <w:left w:w="100" w:type="dxa"/>
                    <w:bottom w:w="0" w:type="dxa"/>
                    <w:right w:w="100" w:type="dxa"/>
                  </w:tcMar>
                </w:tcPr>
                <w:p w14:paraId="1DEE16B3"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1, 2, 3, 4 마크 / Mark</w:t>
                  </w:r>
                </w:p>
              </w:tc>
              <w:tc>
                <w:tcPr>
                  <w:tcW w:w="2218" w:type="dxa"/>
                  <w:tcBorders>
                    <w:top w:val="single" w:sz="12" w:space="0" w:color="000000"/>
                    <w:left w:val="single" w:sz="6" w:space="0" w:color="000000"/>
                    <w:bottom w:val="single" w:sz="6" w:space="0" w:color="BBBBBB"/>
                  </w:tcBorders>
                  <w:shd w:val="clear" w:color="auto" w:fill="E5E5E5"/>
                  <w:tcMar>
                    <w:top w:w="0" w:type="dxa"/>
                    <w:left w:w="100" w:type="dxa"/>
                    <w:bottom w:w="0" w:type="dxa"/>
                    <w:right w:w="100" w:type="dxa"/>
                  </w:tcMar>
                </w:tcPr>
                <w:p w14:paraId="51E9821B"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스타트/피니시 마크, S/F</w:t>
                  </w:r>
                </w:p>
              </w:tc>
            </w:tr>
            <w:tr w:rsidR="003B5438" w14:paraId="11E87A58" w14:textId="77777777">
              <w:trPr>
                <w:trHeight w:val="495"/>
              </w:trPr>
              <w:tc>
                <w:tcPr>
                  <w:tcW w:w="1716" w:type="dxa"/>
                  <w:tcBorders>
                    <w:top w:val="single" w:sz="6" w:space="0" w:color="BBBBBB"/>
                    <w:bottom w:val="single" w:sz="12" w:space="0" w:color="000000"/>
                    <w:right w:val="single" w:sz="6" w:space="0" w:color="000000"/>
                  </w:tcBorders>
                  <w:shd w:val="clear" w:color="auto" w:fill="FFFFFF"/>
                  <w:tcMar>
                    <w:top w:w="0" w:type="dxa"/>
                    <w:left w:w="100" w:type="dxa"/>
                    <w:bottom w:w="0" w:type="dxa"/>
                    <w:right w:w="100" w:type="dxa"/>
                  </w:tcMar>
                </w:tcPr>
                <w:p w14:paraId="257296A9"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A</w:t>
                  </w:r>
                </w:p>
              </w:tc>
              <w:tc>
                <w:tcPr>
                  <w:tcW w:w="1919" w:type="dxa"/>
                  <w:tcBorders>
                    <w:top w:val="single" w:sz="6" w:space="0" w:color="BBBBBB"/>
                    <w:left w:val="single" w:sz="6" w:space="0" w:color="000000"/>
                    <w:bottom w:val="single" w:sz="12" w:space="0" w:color="000000"/>
                    <w:right w:val="single" w:sz="6" w:space="0" w:color="000000"/>
                  </w:tcBorders>
                  <w:shd w:val="clear" w:color="auto" w:fill="FFFFFF"/>
                  <w:tcMar>
                    <w:top w:w="0" w:type="dxa"/>
                    <w:left w:w="100" w:type="dxa"/>
                    <w:bottom w:w="0" w:type="dxa"/>
                    <w:right w:w="100" w:type="dxa"/>
                  </w:tcMar>
                </w:tcPr>
                <w:p w14:paraId="380A93A2"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사다리꼴 코스</w:t>
                  </w:r>
                </w:p>
                <w:p w14:paraId="08CE7736"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Trapezoid Course</w:t>
                  </w:r>
                </w:p>
              </w:tc>
              <w:tc>
                <w:tcPr>
                  <w:tcW w:w="2232" w:type="dxa"/>
                  <w:tcBorders>
                    <w:top w:val="single" w:sz="6" w:space="0" w:color="BBBBBB"/>
                    <w:left w:val="single" w:sz="6" w:space="0" w:color="000000"/>
                    <w:bottom w:val="single" w:sz="12" w:space="0" w:color="000000"/>
                    <w:right w:val="single" w:sz="6" w:space="0" w:color="000000"/>
                  </w:tcBorders>
                  <w:shd w:val="clear" w:color="auto" w:fill="FFFFFF"/>
                  <w:tcMar>
                    <w:top w:w="0" w:type="dxa"/>
                    <w:left w:w="100" w:type="dxa"/>
                    <w:bottom w:w="0" w:type="dxa"/>
                    <w:right w:w="100" w:type="dxa"/>
                  </w:tcMar>
                </w:tcPr>
                <w:p w14:paraId="73BFFF6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노란색 삼각뿔</w:t>
                  </w:r>
                </w:p>
                <w:p w14:paraId="27B6C3E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Yellow triangular pyramid</w:t>
                  </w:r>
                </w:p>
              </w:tc>
              <w:tc>
                <w:tcPr>
                  <w:tcW w:w="2218" w:type="dxa"/>
                  <w:tcBorders>
                    <w:top w:val="single" w:sz="6" w:space="0" w:color="BBBBBB"/>
                    <w:left w:val="single" w:sz="6" w:space="0" w:color="000000"/>
                    <w:bottom w:val="single" w:sz="12" w:space="0" w:color="000000"/>
                  </w:tcBorders>
                  <w:shd w:val="clear" w:color="auto" w:fill="FFFFFF"/>
                  <w:tcMar>
                    <w:top w:w="0" w:type="dxa"/>
                    <w:left w:w="100" w:type="dxa"/>
                    <w:bottom w:w="0" w:type="dxa"/>
                    <w:right w:w="100" w:type="dxa"/>
                  </w:tcMar>
                </w:tcPr>
                <w:p w14:paraId="29863D86"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흰색 원뿔</w:t>
                  </w:r>
                </w:p>
                <w:p w14:paraId="1DF317E5"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White Cone</w:t>
                  </w:r>
                </w:p>
              </w:tc>
            </w:tr>
          </w:tbl>
          <w:p w14:paraId="1EAA46C1" w14:textId="77777777" w:rsidR="003B5438" w:rsidRDefault="003B5438">
            <w:pPr>
              <w:rPr>
                <w:rFonts w:asciiTheme="minorEastAsia" w:hAnsiTheme="minorEastAsia"/>
                <w:sz w:val="22"/>
                <w:szCs w:val="22"/>
              </w:rPr>
            </w:pPr>
          </w:p>
        </w:tc>
      </w:tr>
      <w:tr w:rsidR="003B5438" w14:paraId="3FE3DAA5" w14:textId="77777777">
        <w:tc>
          <w:tcPr>
            <w:tcW w:w="1425" w:type="dxa"/>
            <w:tcMar>
              <w:top w:w="0" w:type="dxa"/>
              <w:left w:w="108" w:type="dxa"/>
              <w:bottom w:w="0" w:type="dxa"/>
              <w:right w:w="108" w:type="dxa"/>
            </w:tcMar>
          </w:tcPr>
          <w:p w14:paraId="2E853A20" w14:textId="77777777" w:rsidR="003B5438" w:rsidRDefault="00000000">
            <w:pPr>
              <w:rPr>
                <w:rFonts w:asciiTheme="minorEastAsia" w:hAnsiTheme="minorEastAsia"/>
                <w:b/>
                <w:bCs/>
                <w:sz w:val="22"/>
                <w:szCs w:val="22"/>
              </w:rPr>
            </w:pPr>
            <w:r>
              <w:rPr>
                <w:rFonts w:asciiTheme="minorEastAsia" w:hAnsiTheme="minorEastAsia"/>
                <w:b/>
                <w:bCs/>
                <w:sz w:val="22"/>
                <w:szCs w:val="22"/>
              </w:rPr>
              <w:t>10.1.2</w:t>
            </w:r>
          </w:p>
        </w:tc>
        <w:tc>
          <w:tcPr>
            <w:tcW w:w="8204" w:type="dxa"/>
            <w:tcMar>
              <w:top w:w="0" w:type="dxa"/>
              <w:left w:w="108" w:type="dxa"/>
              <w:bottom w:w="0" w:type="dxa"/>
              <w:right w:w="108" w:type="dxa"/>
            </w:tcMar>
          </w:tcPr>
          <w:p w14:paraId="4813B5AA" w14:textId="77777777" w:rsidR="003B5438" w:rsidRDefault="00000000">
            <w:pPr>
              <w:rPr>
                <w:rFonts w:asciiTheme="minorEastAsia" w:hAnsiTheme="minorEastAsia"/>
                <w:b/>
                <w:bCs/>
                <w:sz w:val="22"/>
                <w:szCs w:val="22"/>
              </w:rPr>
            </w:pPr>
            <w:r>
              <w:rPr>
                <w:rFonts w:asciiTheme="minorEastAsia" w:hAnsiTheme="minorEastAsia"/>
                <w:b/>
                <w:bCs/>
                <w:sz w:val="22"/>
                <w:szCs w:val="22"/>
              </w:rPr>
              <w:t>Area B / B수역</w:t>
            </w:r>
          </w:p>
          <w:tbl>
            <w:tblPr>
              <w:tblStyle w:val="a3"/>
              <w:tblW w:w="807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04"/>
              <w:gridCol w:w="1455"/>
              <w:gridCol w:w="1455"/>
              <w:gridCol w:w="1455"/>
              <w:gridCol w:w="1455"/>
              <w:gridCol w:w="1455"/>
            </w:tblGrid>
            <w:tr w:rsidR="003B5438" w14:paraId="74DA69F2" w14:textId="77777777">
              <w:trPr>
                <w:trHeight w:val="300"/>
              </w:trPr>
              <w:tc>
                <w:tcPr>
                  <w:tcW w:w="804" w:type="dxa"/>
                  <w:tcBorders>
                    <w:top w:val="single" w:sz="12" w:space="0" w:color="000000"/>
                    <w:bottom w:val="single" w:sz="6" w:space="0" w:color="BFBFBF"/>
                    <w:right w:val="single" w:sz="6" w:space="0" w:color="000000"/>
                  </w:tcBorders>
                  <w:shd w:val="clear" w:color="auto" w:fill="E5E5E5"/>
                  <w:tcMar>
                    <w:top w:w="0" w:type="dxa"/>
                    <w:left w:w="100" w:type="dxa"/>
                    <w:bottom w:w="0" w:type="dxa"/>
                    <w:right w:w="100" w:type="dxa"/>
                  </w:tcMar>
                </w:tcPr>
                <w:p w14:paraId="372D2502" w14:textId="77777777" w:rsidR="003B5438" w:rsidRDefault="00000000" w:rsidP="00A93266">
                  <w:pPr>
                    <w:framePr w:hSpace="180" w:vSpace="180" w:wrap="around" w:vAnchor="page" w:hAnchor="text" w:y="1727"/>
                    <w:rPr>
                      <w:rFonts w:asciiTheme="minorEastAsia" w:hAnsiTheme="minorEastAsia"/>
                      <w:b/>
                      <w:bCs/>
                      <w:sz w:val="22"/>
                      <w:szCs w:val="22"/>
                    </w:rPr>
                  </w:pPr>
                  <w:r>
                    <w:rPr>
                      <w:rFonts w:asciiTheme="minorEastAsia" w:hAnsiTheme="minorEastAsia"/>
                      <w:b/>
                      <w:bCs/>
                      <w:sz w:val="22"/>
                      <w:szCs w:val="22"/>
                    </w:rPr>
                    <w:t>Area/수역</w:t>
                  </w:r>
                </w:p>
              </w:tc>
              <w:tc>
                <w:tcPr>
                  <w:tcW w:w="1455" w:type="dxa"/>
                  <w:tcBorders>
                    <w:top w:val="single" w:sz="12" w:space="0" w:color="000000"/>
                    <w:left w:val="single" w:sz="6" w:space="0" w:color="000000"/>
                    <w:bottom w:val="single" w:sz="6" w:space="0" w:color="BFBFBF"/>
                    <w:right w:val="single" w:sz="6" w:space="0" w:color="000000"/>
                  </w:tcBorders>
                  <w:shd w:val="clear" w:color="auto" w:fill="E5E5E5"/>
                  <w:tcMar>
                    <w:top w:w="0" w:type="dxa"/>
                    <w:left w:w="100" w:type="dxa"/>
                    <w:bottom w:w="0" w:type="dxa"/>
                    <w:right w:w="100" w:type="dxa"/>
                  </w:tcMar>
                </w:tcPr>
                <w:p w14:paraId="59F186EE" w14:textId="77777777" w:rsidR="003B5438" w:rsidRDefault="00000000" w:rsidP="00A93266">
                  <w:pPr>
                    <w:framePr w:hSpace="180" w:vSpace="180" w:wrap="around" w:vAnchor="page" w:hAnchor="text" w:y="1727"/>
                    <w:rPr>
                      <w:rFonts w:asciiTheme="minorEastAsia" w:hAnsiTheme="minorEastAsia"/>
                      <w:b/>
                      <w:bCs/>
                      <w:sz w:val="22"/>
                      <w:szCs w:val="22"/>
                    </w:rPr>
                  </w:pPr>
                  <w:r>
                    <w:rPr>
                      <w:rFonts w:asciiTheme="minorEastAsia" w:hAnsiTheme="minorEastAsia"/>
                      <w:b/>
                      <w:bCs/>
                      <w:sz w:val="22"/>
                      <w:szCs w:val="22"/>
                    </w:rPr>
                    <w:t>Class/</w:t>
                  </w:r>
                </w:p>
                <w:p w14:paraId="21D2440F" w14:textId="77777777" w:rsidR="003B5438" w:rsidRDefault="00000000" w:rsidP="00A93266">
                  <w:pPr>
                    <w:framePr w:hSpace="180" w:vSpace="180" w:wrap="around" w:vAnchor="page" w:hAnchor="text" w:y="1727"/>
                    <w:rPr>
                      <w:rFonts w:asciiTheme="minorEastAsia" w:hAnsiTheme="minorEastAsia"/>
                      <w:b/>
                      <w:bCs/>
                      <w:sz w:val="22"/>
                      <w:szCs w:val="22"/>
                    </w:rPr>
                  </w:pPr>
                  <w:r>
                    <w:rPr>
                      <w:rFonts w:asciiTheme="minorEastAsia" w:hAnsiTheme="minorEastAsia"/>
                      <w:b/>
                      <w:bCs/>
                      <w:sz w:val="22"/>
                      <w:szCs w:val="22"/>
                    </w:rPr>
                    <w:t>클래스</w:t>
                  </w:r>
                </w:p>
              </w:tc>
              <w:tc>
                <w:tcPr>
                  <w:tcW w:w="1455" w:type="dxa"/>
                  <w:tcBorders>
                    <w:top w:val="single" w:sz="12" w:space="0" w:color="000000"/>
                    <w:left w:val="single" w:sz="6" w:space="0" w:color="000000"/>
                    <w:bottom w:val="single" w:sz="6" w:space="0" w:color="BFBFBF"/>
                    <w:right w:val="single" w:sz="6" w:space="0" w:color="000000"/>
                  </w:tcBorders>
                  <w:shd w:val="clear" w:color="auto" w:fill="E5E5E5"/>
                  <w:tcMar>
                    <w:top w:w="0" w:type="dxa"/>
                    <w:left w:w="100" w:type="dxa"/>
                    <w:bottom w:w="0" w:type="dxa"/>
                    <w:right w:w="100" w:type="dxa"/>
                  </w:tcMar>
                </w:tcPr>
                <w:p w14:paraId="1A89C6FF" w14:textId="77777777" w:rsidR="003B5438" w:rsidRDefault="00000000" w:rsidP="00A93266">
                  <w:pPr>
                    <w:framePr w:hSpace="180" w:vSpace="180" w:wrap="around" w:vAnchor="page" w:hAnchor="text" w:y="1727"/>
                    <w:rPr>
                      <w:rFonts w:asciiTheme="minorEastAsia" w:hAnsiTheme="minorEastAsia"/>
                      <w:b/>
                      <w:bCs/>
                      <w:sz w:val="22"/>
                      <w:szCs w:val="22"/>
                    </w:rPr>
                  </w:pPr>
                  <w:r>
                    <w:rPr>
                      <w:rFonts w:asciiTheme="minorEastAsia" w:hAnsiTheme="minorEastAsia"/>
                      <w:b/>
                      <w:bCs/>
                      <w:sz w:val="22"/>
                      <w:szCs w:val="22"/>
                    </w:rPr>
                    <w:t>Course/</w:t>
                  </w:r>
                </w:p>
                <w:p w14:paraId="32A3EC6B" w14:textId="77777777" w:rsidR="003B5438" w:rsidRDefault="00000000" w:rsidP="00A93266">
                  <w:pPr>
                    <w:framePr w:hSpace="180" w:vSpace="180" w:wrap="around" w:vAnchor="page" w:hAnchor="text" w:y="1727"/>
                    <w:rPr>
                      <w:rFonts w:asciiTheme="minorEastAsia" w:hAnsiTheme="minorEastAsia"/>
                      <w:b/>
                      <w:bCs/>
                      <w:sz w:val="22"/>
                      <w:szCs w:val="22"/>
                    </w:rPr>
                  </w:pPr>
                  <w:r>
                    <w:rPr>
                      <w:rFonts w:asciiTheme="minorEastAsia" w:hAnsiTheme="minorEastAsia"/>
                      <w:b/>
                      <w:bCs/>
                      <w:sz w:val="22"/>
                      <w:szCs w:val="22"/>
                    </w:rPr>
                    <w:t>코스</w:t>
                  </w:r>
                </w:p>
              </w:tc>
              <w:tc>
                <w:tcPr>
                  <w:tcW w:w="1455" w:type="dxa"/>
                  <w:tcBorders>
                    <w:top w:val="single" w:sz="12" w:space="0" w:color="000000"/>
                    <w:left w:val="single" w:sz="6" w:space="0" w:color="000000"/>
                    <w:bottom w:val="single" w:sz="6" w:space="0" w:color="BFBFBF"/>
                    <w:right w:val="single" w:sz="6" w:space="0" w:color="000000"/>
                  </w:tcBorders>
                  <w:shd w:val="clear" w:color="auto" w:fill="E5E5E5"/>
                  <w:tcMar>
                    <w:top w:w="0" w:type="dxa"/>
                    <w:left w:w="100" w:type="dxa"/>
                    <w:bottom w:w="0" w:type="dxa"/>
                    <w:right w:w="100" w:type="dxa"/>
                  </w:tcMar>
                </w:tcPr>
                <w:p w14:paraId="55B19F29" w14:textId="77777777" w:rsidR="003B5438" w:rsidRDefault="00000000" w:rsidP="00A93266">
                  <w:pPr>
                    <w:framePr w:hSpace="180" w:vSpace="180" w:wrap="around" w:vAnchor="page" w:hAnchor="text" w:y="1727"/>
                    <w:rPr>
                      <w:rFonts w:asciiTheme="minorEastAsia" w:hAnsiTheme="minorEastAsia"/>
                      <w:b/>
                      <w:bCs/>
                      <w:sz w:val="22"/>
                      <w:szCs w:val="22"/>
                    </w:rPr>
                  </w:pPr>
                  <w:r>
                    <w:rPr>
                      <w:rFonts w:asciiTheme="minorEastAsia" w:hAnsiTheme="minorEastAsia"/>
                      <w:b/>
                      <w:bCs/>
                      <w:sz w:val="22"/>
                      <w:szCs w:val="22"/>
                    </w:rPr>
                    <w:t>Windward Mark/</w:t>
                  </w:r>
                </w:p>
                <w:p w14:paraId="1A33BD04" w14:textId="77777777" w:rsidR="003B5438" w:rsidRDefault="00000000" w:rsidP="00A93266">
                  <w:pPr>
                    <w:framePr w:hSpace="180" w:vSpace="180" w:wrap="around" w:vAnchor="page" w:hAnchor="text" w:y="1727"/>
                    <w:rPr>
                      <w:rFonts w:asciiTheme="minorEastAsia" w:hAnsiTheme="minorEastAsia"/>
                      <w:b/>
                      <w:bCs/>
                      <w:sz w:val="22"/>
                      <w:szCs w:val="22"/>
                    </w:rPr>
                  </w:pPr>
                  <w:r>
                    <w:rPr>
                      <w:rFonts w:asciiTheme="minorEastAsia" w:hAnsiTheme="minorEastAsia"/>
                      <w:b/>
                      <w:bCs/>
                      <w:sz w:val="22"/>
                      <w:szCs w:val="22"/>
                    </w:rPr>
                    <w:t>풍상 마크</w:t>
                  </w:r>
                </w:p>
              </w:tc>
              <w:tc>
                <w:tcPr>
                  <w:tcW w:w="1455" w:type="dxa"/>
                  <w:tcBorders>
                    <w:top w:val="single" w:sz="12" w:space="0" w:color="000000"/>
                    <w:left w:val="single" w:sz="6" w:space="0" w:color="000000"/>
                    <w:bottom w:val="single" w:sz="6" w:space="0" w:color="BFBFBF"/>
                    <w:right w:val="single" w:sz="6" w:space="0" w:color="000000"/>
                  </w:tcBorders>
                  <w:shd w:val="clear" w:color="auto" w:fill="E5E5E5"/>
                  <w:tcMar>
                    <w:top w:w="0" w:type="dxa"/>
                    <w:left w:w="100" w:type="dxa"/>
                    <w:bottom w:w="0" w:type="dxa"/>
                    <w:right w:w="100" w:type="dxa"/>
                  </w:tcMar>
                </w:tcPr>
                <w:p w14:paraId="4DE7031E" w14:textId="77777777" w:rsidR="003B5438" w:rsidRDefault="00000000" w:rsidP="00A93266">
                  <w:pPr>
                    <w:framePr w:hSpace="180" w:vSpace="180" w:wrap="around" w:vAnchor="page" w:hAnchor="text" w:y="1727"/>
                    <w:rPr>
                      <w:rFonts w:asciiTheme="minorEastAsia" w:hAnsiTheme="minorEastAsia"/>
                      <w:b/>
                      <w:bCs/>
                      <w:sz w:val="22"/>
                      <w:szCs w:val="22"/>
                    </w:rPr>
                  </w:pPr>
                  <w:r>
                    <w:rPr>
                      <w:rFonts w:asciiTheme="minorEastAsia" w:hAnsiTheme="minorEastAsia"/>
                      <w:b/>
                      <w:bCs/>
                      <w:sz w:val="22"/>
                      <w:szCs w:val="22"/>
                    </w:rPr>
                    <w:t xml:space="preserve">Leeward Mark/ </w:t>
                  </w:r>
                </w:p>
                <w:p w14:paraId="326F665F" w14:textId="77777777" w:rsidR="003B5438" w:rsidRDefault="00000000" w:rsidP="00A93266">
                  <w:pPr>
                    <w:framePr w:hSpace="180" w:vSpace="180" w:wrap="around" w:vAnchor="page" w:hAnchor="text" w:y="1727"/>
                    <w:rPr>
                      <w:rFonts w:asciiTheme="minorEastAsia" w:hAnsiTheme="minorEastAsia"/>
                      <w:b/>
                      <w:bCs/>
                      <w:sz w:val="22"/>
                      <w:szCs w:val="22"/>
                    </w:rPr>
                  </w:pPr>
                  <w:r>
                    <w:rPr>
                      <w:rFonts w:asciiTheme="minorEastAsia" w:hAnsiTheme="minorEastAsia"/>
                      <w:b/>
                      <w:bCs/>
                      <w:sz w:val="22"/>
                      <w:szCs w:val="22"/>
                    </w:rPr>
                    <w:t>풍하 마크</w:t>
                  </w:r>
                </w:p>
              </w:tc>
              <w:tc>
                <w:tcPr>
                  <w:tcW w:w="1455" w:type="dxa"/>
                  <w:tcBorders>
                    <w:top w:val="single" w:sz="12" w:space="0" w:color="000000"/>
                    <w:left w:val="single" w:sz="6" w:space="0" w:color="000000"/>
                    <w:bottom w:val="single" w:sz="6" w:space="0" w:color="BFBFBF"/>
                  </w:tcBorders>
                  <w:shd w:val="clear" w:color="auto" w:fill="E5E5E5"/>
                  <w:tcMar>
                    <w:top w:w="0" w:type="dxa"/>
                    <w:left w:w="100" w:type="dxa"/>
                    <w:bottom w:w="0" w:type="dxa"/>
                    <w:right w:w="100" w:type="dxa"/>
                  </w:tcMar>
                </w:tcPr>
                <w:p w14:paraId="76B7277F" w14:textId="77777777" w:rsidR="003B5438" w:rsidRDefault="00000000" w:rsidP="00A93266">
                  <w:pPr>
                    <w:framePr w:hSpace="180" w:vSpace="180" w:wrap="around" w:vAnchor="page" w:hAnchor="text" w:y="1727"/>
                    <w:rPr>
                      <w:rFonts w:asciiTheme="minorEastAsia" w:hAnsiTheme="minorEastAsia"/>
                      <w:b/>
                      <w:bCs/>
                      <w:sz w:val="22"/>
                      <w:szCs w:val="22"/>
                    </w:rPr>
                  </w:pPr>
                  <w:r>
                    <w:rPr>
                      <w:rFonts w:asciiTheme="minorEastAsia" w:hAnsiTheme="minorEastAsia"/>
                      <w:b/>
                      <w:bCs/>
                      <w:sz w:val="22"/>
                      <w:szCs w:val="22"/>
                    </w:rPr>
                    <w:t>Start/Finish Mark/</w:t>
                  </w:r>
                </w:p>
                <w:p w14:paraId="6B731CEF" w14:textId="77777777" w:rsidR="003B5438" w:rsidRDefault="00000000" w:rsidP="00A93266">
                  <w:pPr>
                    <w:framePr w:hSpace="180" w:vSpace="180" w:wrap="around" w:vAnchor="page" w:hAnchor="text" w:y="1727"/>
                    <w:rPr>
                      <w:rFonts w:asciiTheme="minorEastAsia" w:hAnsiTheme="minorEastAsia"/>
                      <w:b/>
                      <w:bCs/>
                      <w:sz w:val="22"/>
                      <w:szCs w:val="22"/>
                    </w:rPr>
                  </w:pPr>
                  <w:r>
                    <w:rPr>
                      <w:rFonts w:asciiTheme="minorEastAsia" w:hAnsiTheme="minorEastAsia"/>
                      <w:b/>
                      <w:bCs/>
                      <w:sz w:val="22"/>
                      <w:szCs w:val="22"/>
                    </w:rPr>
                    <w:t>스타트/</w:t>
                  </w:r>
                </w:p>
                <w:p w14:paraId="3A29E8F2" w14:textId="77777777" w:rsidR="003B5438" w:rsidRDefault="00000000" w:rsidP="00A93266">
                  <w:pPr>
                    <w:framePr w:hSpace="180" w:vSpace="180" w:wrap="around" w:vAnchor="page" w:hAnchor="text" w:y="1727"/>
                    <w:rPr>
                      <w:rFonts w:asciiTheme="minorEastAsia" w:hAnsiTheme="minorEastAsia"/>
                      <w:b/>
                      <w:bCs/>
                      <w:sz w:val="22"/>
                      <w:szCs w:val="22"/>
                    </w:rPr>
                  </w:pPr>
                  <w:r>
                    <w:rPr>
                      <w:rFonts w:asciiTheme="minorEastAsia" w:hAnsiTheme="minorEastAsia"/>
                      <w:b/>
                      <w:bCs/>
                      <w:sz w:val="22"/>
                      <w:szCs w:val="22"/>
                    </w:rPr>
                    <w:t>피니시 마크</w:t>
                  </w:r>
                </w:p>
              </w:tc>
            </w:tr>
            <w:tr w:rsidR="003B5438" w14:paraId="66A749AD" w14:textId="77777777">
              <w:trPr>
                <w:trHeight w:val="735"/>
              </w:trPr>
              <w:tc>
                <w:tcPr>
                  <w:tcW w:w="804" w:type="dxa"/>
                  <w:vMerge w:val="restart"/>
                  <w:tcBorders>
                    <w:top w:val="single" w:sz="6" w:space="0" w:color="BFBFBF"/>
                    <w:bottom w:val="single" w:sz="12" w:space="0" w:color="000000"/>
                    <w:right w:val="single" w:sz="6" w:space="0" w:color="000000"/>
                  </w:tcBorders>
                  <w:shd w:val="clear" w:color="auto" w:fill="FFFFFF"/>
                  <w:tcMar>
                    <w:top w:w="0" w:type="dxa"/>
                    <w:left w:w="100" w:type="dxa"/>
                    <w:bottom w:w="0" w:type="dxa"/>
                    <w:right w:w="100" w:type="dxa"/>
                  </w:tcMar>
                </w:tcPr>
                <w:p w14:paraId="7A1F678A"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B</w:t>
                  </w:r>
                </w:p>
              </w:tc>
              <w:tc>
                <w:tcPr>
                  <w:tcW w:w="1455" w:type="dxa"/>
                  <w:tcBorders>
                    <w:top w:val="single" w:sz="6" w:space="0" w:color="BFBFBF"/>
                    <w:left w:val="single" w:sz="6" w:space="0" w:color="000000"/>
                    <w:bottom w:val="single" w:sz="6" w:space="0" w:color="BFBFBF"/>
                    <w:right w:val="single" w:sz="6" w:space="0" w:color="000000"/>
                  </w:tcBorders>
                  <w:shd w:val="clear" w:color="auto" w:fill="FFFFFF"/>
                  <w:tcMar>
                    <w:top w:w="0" w:type="dxa"/>
                    <w:left w:w="100" w:type="dxa"/>
                    <w:bottom w:w="0" w:type="dxa"/>
                    <w:right w:w="100" w:type="dxa"/>
                  </w:tcMar>
                </w:tcPr>
                <w:p w14:paraId="21D41870"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49er</w:t>
                  </w:r>
                </w:p>
                <w:p w14:paraId="60BA4B8A"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iQFOiL(A)</w:t>
                  </w:r>
                </w:p>
              </w:tc>
              <w:tc>
                <w:tcPr>
                  <w:tcW w:w="1455" w:type="dxa"/>
                  <w:tcBorders>
                    <w:top w:val="single" w:sz="6" w:space="0" w:color="BFBFBF"/>
                    <w:left w:val="single" w:sz="6" w:space="0" w:color="000000"/>
                    <w:bottom w:val="single" w:sz="6" w:space="0" w:color="BFBFBF"/>
                    <w:right w:val="single" w:sz="6" w:space="0" w:color="000000"/>
                  </w:tcBorders>
                  <w:shd w:val="clear" w:color="auto" w:fill="FFFFFF"/>
                  <w:tcMar>
                    <w:top w:w="0" w:type="dxa"/>
                    <w:left w:w="100" w:type="dxa"/>
                    <w:bottom w:w="0" w:type="dxa"/>
                    <w:right w:w="100" w:type="dxa"/>
                  </w:tcMar>
                </w:tcPr>
                <w:p w14:paraId="65F0D894"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풍상-풍하 코스</w:t>
                  </w:r>
                </w:p>
                <w:p w14:paraId="63B191B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Windward-Leeward Course</w:t>
                  </w:r>
                </w:p>
              </w:tc>
              <w:tc>
                <w:tcPr>
                  <w:tcW w:w="1455" w:type="dxa"/>
                  <w:tcBorders>
                    <w:top w:val="single" w:sz="6" w:space="0" w:color="BFBFBF"/>
                    <w:left w:val="single" w:sz="6" w:space="0" w:color="000000"/>
                    <w:bottom w:val="single" w:sz="6" w:space="0" w:color="BFBFBF"/>
                    <w:right w:val="single" w:sz="6" w:space="0" w:color="000000"/>
                  </w:tcBorders>
                  <w:shd w:val="clear" w:color="auto" w:fill="FFFFFF"/>
                  <w:tcMar>
                    <w:top w:w="0" w:type="dxa"/>
                    <w:left w:w="100" w:type="dxa"/>
                    <w:bottom w:w="0" w:type="dxa"/>
                    <w:right w:w="100" w:type="dxa"/>
                  </w:tcMar>
                </w:tcPr>
                <w:p w14:paraId="2E30CFAF"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초록색 삼각뿔</w:t>
                  </w:r>
                </w:p>
                <w:p w14:paraId="219C461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Green triangular pyramid</w:t>
                  </w:r>
                </w:p>
              </w:tc>
              <w:tc>
                <w:tcPr>
                  <w:tcW w:w="1455" w:type="dxa"/>
                  <w:vMerge w:val="restart"/>
                  <w:tcBorders>
                    <w:top w:val="single" w:sz="6" w:space="0" w:color="BFBFBF"/>
                    <w:left w:val="single" w:sz="6" w:space="0" w:color="000000"/>
                    <w:bottom w:val="single" w:sz="12" w:space="0" w:color="000000"/>
                    <w:right w:val="single" w:sz="6" w:space="0" w:color="000000"/>
                  </w:tcBorders>
                  <w:shd w:val="clear" w:color="auto" w:fill="FFFFFF"/>
                  <w:tcMar>
                    <w:top w:w="0" w:type="dxa"/>
                    <w:left w:w="100" w:type="dxa"/>
                    <w:bottom w:w="0" w:type="dxa"/>
                    <w:right w:w="100" w:type="dxa"/>
                  </w:tcMar>
                </w:tcPr>
                <w:p w14:paraId="033AA2B3"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초록색 삼각뿔</w:t>
                  </w:r>
                </w:p>
                <w:p w14:paraId="7B807089"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Green triangular pyramid</w:t>
                  </w:r>
                </w:p>
              </w:tc>
              <w:tc>
                <w:tcPr>
                  <w:tcW w:w="1455" w:type="dxa"/>
                  <w:vMerge w:val="restart"/>
                  <w:tcBorders>
                    <w:top w:val="single" w:sz="6" w:space="0" w:color="BFBFBF"/>
                    <w:left w:val="single" w:sz="6" w:space="0" w:color="000000"/>
                    <w:bottom w:val="single" w:sz="12" w:space="0" w:color="000000"/>
                  </w:tcBorders>
                  <w:shd w:val="clear" w:color="auto" w:fill="FFFFFF"/>
                  <w:tcMar>
                    <w:top w:w="0" w:type="dxa"/>
                    <w:left w:w="100" w:type="dxa"/>
                    <w:bottom w:w="0" w:type="dxa"/>
                    <w:right w:w="100" w:type="dxa"/>
                  </w:tcMar>
                </w:tcPr>
                <w:p w14:paraId="096A2AD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흰색 원뿔</w:t>
                  </w:r>
                </w:p>
                <w:p w14:paraId="48FB2AD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White Cone</w:t>
                  </w:r>
                </w:p>
              </w:tc>
            </w:tr>
            <w:tr w:rsidR="003B5438" w14:paraId="69EF94DB" w14:textId="77777777">
              <w:trPr>
                <w:trHeight w:val="1050"/>
              </w:trPr>
              <w:tc>
                <w:tcPr>
                  <w:tcW w:w="804" w:type="dxa"/>
                  <w:vMerge/>
                  <w:tcBorders>
                    <w:top w:val="single" w:sz="6" w:space="0" w:color="BFBFBF"/>
                    <w:bottom w:val="single" w:sz="12" w:space="0" w:color="000000"/>
                    <w:right w:val="single" w:sz="6" w:space="0" w:color="000000"/>
                  </w:tcBorders>
                  <w:shd w:val="clear" w:color="auto" w:fill="FFFFFF"/>
                  <w:tcMar>
                    <w:top w:w="0" w:type="dxa"/>
                    <w:left w:w="100" w:type="dxa"/>
                    <w:bottom w:w="0" w:type="dxa"/>
                    <w:right w:w="100" w:type="dxa"/>
                  </w:tcMar>
                </w:tcPr>
                <w:p w14:paraId="3AC26E4E" w14:textId="77777777" w:rsidR="003B5438" w:rsidRDefault="003B5438" w:rsidP="00A93266">
                  <w:pPr>
                    <w:framePr w:hSpace="180" w:vSpace="180" w:wrap="around" w:vAnchor="page" w:hAnchor="text" w:y="1727"/>
                    <w:rPr>
                      <w:rFonts w:asciiTheme="minorEastAsia" w:hAnsiTheme="minorEastAsia"/>
                      <w:sz w:val="22"/>
                      <w:szCs w:val="22"/>
                    </w:rPr>
                  </w:pPr>
                </w:p>
              </w:tc>
              <w:tc>
                <w:tcPr>
                  <w:tcW w:w="1455" w:type="dxa"/>
                  <w:tcBorders>
                    <w:top w:val="single" w:sz="6" w:space="0" w:color="BFBFBF"/>
                    <w:left w:val="single" w:sz="6" w:space="0" w:color="000000"/>
                    <w:bottom w:val="single" w:sz="12" w:space="0" w:color="000000"/>
                    <w:right w:val="single" w:sz="6" w:space="0" w:color="000000"/>
                  </w:tcBorders>
                  <w:shd w:val="clear" w:color="auto" w:fill="FFFFFF"/>
                  <w:tcMar>
                    <w:top w:w="0" w:type="dxa"/>
                    <w:left w:w="100" w:type="dxa"/>
                    <w:bottom w:w="0" w:type="dxa"/>
                    <w:right w:w="100" w:type="dxa"/>
                  </w:tcMar>
                </w:tcPr>
                <w:p w14:paraId="500E74D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iQFOiL(H)</w:t>
                  </w:r>
                </w:p>
              </w:tc>
              <w:tc>
                <w:tcPr>
                  <w:tcW w:w="1455" w:type="dxa"/>
                  <w:tcBorders>
                    <w:top w:val="single" w:sz="6" w:space="0" w:color="BFBFBF"/>
                    <w:left w:val="single" w:sz="6" w:space="0" w:color="000000"/>
                    <w:bottom w:val="single" w:sz="12" w:space="0" w:color="000000"/>
                    <w:right w:val="single" w:sz="6" w:space="0" w:color="000000"/>
                  </w:tcBorders>
                  <w:shd w:val="clear" w:color="auto" w:fill="FFFFFF"/>
                  <w:tcMar>
                    <w:top w:w="0" w:type="dxa"/>
                    <w:left w:w="100" w:type="dxa"/>
                    <w:bottom w:w="0" w:type="dxa"/>
                    <w:right w:w="100" w:type="dxa"/>
                  </w:tcMar>
                </w:tcPr>
                <w:p w14:paraId="55A6038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풍상-풍하 코스</w:t>
                  </w:r>
                </w:p>
                <w:p w14:paraId="5CE2F3B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Windward-Leeward Course</w:t>
                  </w:r>
                </w:p>
              </w:tc>
              <w:tc>
                <w:tcPr>
                  <w:tcW w:w="1455" w:type="dxa"/>
                  <w:tcBorders>
                    <w:top w:val="single" w:sz="6" w:space="0" w:color="BFBFBF"/>
                    <w:left w:val="single" w:sz="6" w:space="0" w:color="000000"/>
                    <w:bottom w:val="single" w:sz="12" w:space="0" w:color="000000"/>
                    <w:right w:val="single" w:sz="6" w:space="0" w:color="000000"/>
                  </w:tcBorders>
                  <w:shd w:val="clear" w:color="auto" w:fill="FFFFFF"/>
                  <w:tcMar>
                    <w:top w:w="0" w:type="dxa"/>
                    <w:left w:w="100" w:type="dxa"/>
                    <w:bottom w:w="0" w:type="dxa"/>
                    <w:right w:w="100" w:type="dxa"/>
                  </w:tcMar>
                </w:tcPr>
                <w:p w14:paraId="09AC95DD"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빨강색 삼각뿔</w:t>
                  </w:r>
                </w:p>
                <w:p w14:paraId="3CFE05B8"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Red triangular pyramid</w:t>
                  </w:r>
                </w:p>
              </w:tc>
              <w:tc>
                <w:tcPr>
                  <w:tcW w:w="1455" w:type="dxa"/>
                  <w:vMerge/>
                  <w:tcBorders>
                    <w:top w:val="single" w:sz="6" w:space="0" w:color="BFBFBF"/>
                    <w:left w:val="single" w:sz="6" w:space="0" w:color="000000"/>
                    <w:bottom w:val="single" w:sz="12" w:space="0" w:color="000000"/>
                    <w:right w:val="single" w:sz="6" w:space="0" w:color="000000"/>
                  </w:tcBorders>
                  <w:shd w:val="clear" w:color="auto" w:fill="FFFFFF"/>
                  <w:tcMar>
                    <w:top w:w="0" w:type="dxa"/>
                    <w:left w:w="100" w:type="dxa"/>
                    <w:bottom w:w="0" w:type="dxa"/>
                    <w:right w:w="100" w:type="dxa"/>
                  </w:tcMar>
                </w:tcPr>
                <w:p w14:paraId="782E33CA" w14:textId="77777777" w:rsidR="003B5438" w:rsidRDefault="003B5438" w:rsidP="00A93266">
                  <w:pPr>
                    <w:framePr w:hSpace="180" w:vSpace="180" w:wrap="around" w:vAnchor="page" w:hAnchor="text" w:y="1727"/>
                    <w:rPr>
                      <w:rFonts w:asciiTheme="minorEastAsia" w:hAnsiTheme="minorEastAsia"/>
                      <w:sz w:val="22"/>
                      <w:szCs w:val="22"/>
                    </w:rPr>
                  </w:pPr>
                </w:p>
              </w:tc>
              <w:tc>
                <w:tcPr>
                  <w:tcW w:w="1455" w:type="dxa"/>
                  <w:vMerge/>
                  <w:tcBorders>
                    <w:top w:val="single" w:sz="6" w:space="0" w:color="BFBFBF"/>
                    <w:left w:val="single" w:sz="6" w:space="0" w:color="000000"/>
                    <w:bottom w:val="single" w:sz="12" w:space="0" w:color="000000"/>
                  </w:tcBorders>
                  <w:shd w:val="clear" w:color="auto" w:fill="FFFFFF"/>
                  <w:tcMar>
                    <w:top w:w="0" w:type="dxa"/>
                    <w:left w:w="100" w:type="dxa"/>
                    <w:bottom w:w="0" w:type="dxa"/>
                    <w:right w:w="100" w:type="dxa"/>
                  </w:tcMar>
                </w:tcPr>
                <w:p w14:paraId="1F85C552" w14:textId="77777777" w:rsidR="003B5438" w:rsidRDefault="003B5438" w:rsidP="00A93266">
                  <w:pPr>
                    <w:framePr w:hSpace="180" w:vSpace="180" w:wrap="around" w:vAnchor="page" w:hAnchor="text" w:y="1727"/>
                    <w:rPr>
                      <w:rFonts w:asciiTheme="minorEastAsia" w:hAnsiTheme="minorEastAsia"/>
                      <w:sz w:val="22"/>
                      <w:szCs w:val="22"/>
                    </w:rPr>
                  </w:pPr>
                </w:p>
              </w:tc>
            </w:tr>
          </w:tbl>
          <w:p w14:paraId="272E8CFF" w14:textId="77777777" w:rsidR="003B5438" w:rsidRDefault="003B5438">
            <w:pPr>
              <w:rPr>
                <w:rFonts w:asciiTheme="minorEastAsia" w:hAnsiTheme="minorEastAsia"/>
                <w:sz w:val="22"/>
                <w:szCs w:val="22"/>
              </w:rPr>
            </w:pPr>
          </w:p>
        </w:tc>
      </w:tr>
      <w:tr w:rsidR="003B5438" w14:paraId="10453A7B" w14:textId="77777777">
        <w:tc>
          <w:tcPr>
            <w:tcW w:w="1425" w:type="dxa"/>
            <w:tcMar>
              <w:top w:w="0" w:type="dxa"/>
              <w:left w:w="108" w:type="dxa"/>
              <w:bottom w:w="0" w:type="dxa"/>
              <w:right w:w="108" w:type="dxa"/>
            </w:tcMar>
          </w:tcPr>
          <w:p w14:paraId="2347B4C6" w14:textId="77777777" w:rsidR="003B5438" w:rsidRDefault="00000000">
            <w:pPr>
              <w:rPr>
                <w:rFonts w:asciiTheme="minorEastAsia" w:hAnsiTheme="minorEastAsia"/>
                <w:b/>
                <w:bCs/>
                <w:sz w:val="22"/>
                <w:szCs w:val="22"/>
              </w:rPr>
            </w:pPr>
            <w:r>
              <w:rPr>
                <w:rFonts w:asciiTheme="minorEastAsia" w:hAnsiTheme="minorEastAsia"/>
                <w:b/>
                <w:bCs/>
                <w:sz w:val="22"/>
                <w:szCs w:val="22"/>
              </w:rPr>
              <w:t>10.3</w:t>
            </w:r>
          </w:p>
        </w:tc>
        <w:tc>
          <w:tcPr>
            <w:tcW w:w="8204" w:type="dxa"/>
            <w:tcMar>
              <w:top w:w="0" w:type="dxa"/>
              <w:left w:w="108" w:type="dxa"/>
              <w:bottom w:w="0" w:type="dxa"/>
              <w:right w:w="108" w:type="dxa"/>
            </w:tcMar>
          </w:tcPr>
          <w:p w14:paraId="10EED8B0" w14:textId="77777777" w:rsidR="003B5438" w:rsidRDefault="00000000">
            <w:pPr>
              <w:rPr>
                <w:rFonts w:asciiTheme="minorEastAsia" w:hAnsiTheme="minorEastAsia"/>
                <w:sz w:val="22"/>
                <w:szCs w:val="22"/>
              </w:rPr>
            </w:pPr>
            <w:r>
              <w:rPr>
                <w:rFonts w:asciiTheme="minorEastAsia" w:hAnsiTheme="minorEastAsia"/>
                <w:sz w:val="22"/>
                <w:szCs w:val="22"/>
              </w:rPr>
              <w:t>New marks, as provided in SI 13, are &lt;description&gt;.</w:t>
            </w:r>
          </w:p>
          <w:p w14:paraId="35FB99BA" w14:textId="77777777" w:rsidR="003B5438" w:rsidRDefault="00000000">
            <w:pPr>
              <w:rPr>
                <w:rFonts w:asciiTheme="minorEastAsia" w:hAnsiTheme="minorEastAsia"/>
                <w:sz w:val="22"/>
                <w:szCs w:val="22"/>
              </w:rPr>
            </w:pPr>
            <w:r>
              <w:rPr>
                <w:rFonts w:asciiTheme="minorEastAsia" w:hAnsiTheme="minorEastAsia"/>
                <w:sz w:val="22"/>
                <w:szCs w:val="22"/>
              </w:rPr>
              <w:lastRenderedPageBreak/>
              <w:t>SI 13에 명시된 새로운 마크는, &lt; 설명 &gt;.</w:t>
            </w:r>
          </w:p>
        </w:tc>
      </w:tr>
      <w:tr w:rsidR="003B5438" w14:paraId="41F5C945" w14:textId="77777777">
        <w:tc>
          <w:tcPr>
            <w:tcW w:w="1425" w:type="dxa"/>
            <w:tcMar>
              <w:top w:w="0" w:type="dxa"/>
              <w:left w:w="108" w:type="dxa"/>
              <w:bottom w:w="0" w:type="dxa"/>
              <w:right w:w="108" w:type="dxa"/>
            </w:tcMar>
          </w:tcPr>
          <w:p w14:paraId="4AE14637"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11</w:t>
            </w:r>
          </w:p>
        </w:tc>
        <w:tc>
          <w:tcPr>
            <w:tcW w:w="8204" w:type="dxa"/>
            <w:tcMar>
              <w:top w:w="0" w:type="dxa"/>
              <w:left w:w="108" w:type="dxa"/>
              <w:bottom w:w="0" w:type="dxa"/>
              <w:right w:w="108" w:type="dxa"/>
            </w:tcMar>
          </w:tcPr>
          <w:p w14:paraId="3F4F9B66" w14:textId="77777777" w:rsidR="003B5438" w:rsidRDefault="00000000">
            <w:pPr>
              <w:rPr>
                <w:rFonts w:asciiTheme="minorEastAsia" w:hAnsiTheme="minorEastAsia"/>
                <w:b/>
                <w:bCs/>
                <w:sz w:val="22"/>
                <w:szCs w:val="22"/>
              </w:rPr>
            </w:pPr>
            <w:r>
              <w:rPr>
                <w:rFonts w:asciiTheme="minorEastAsia" w:hAnsiTheme="minorEastAsia"/>
                <w:b/>
                <w:bCs/>
                <w:sz w:val="22"/>
                <w:szCs w:val="22"/>
              </w:rPr>
              <w:t>OBSTRUCTIONS</w:t>
            </w:r>
          </w:p>
          <w:p w14:paraId="6C0975B6" w14:textId="77777777" w:rsidR="003B5438" w:rsidRDefault="00000000">
            <w:pPr>
              <w:rPr>
                <w:rFonts w:asciiTheme="minorEastAsia" w:hAnsiTheme="minorEastAsia"/>
                <w:b/>
                <w:bCs/>
                <w:sz w:val="22"/>
                <w:szCs w:val="22"/>
              </w:rPr>
            </w:pPr>
            <w:r>
              <w:rPr>
                <w:rFonts w:asciiTheme="minorEastAsia" w:hAnsiTheme="minorEastAsia"/>
                <w:b/>
                <w:bCs/>
                <w:sz w:val="22"/>
                <w:szCs w:val="22"/>
              </w:rPr>
              <w:t>장애물</w:t>
            </w:r>
          </w:p>
        </w:tc>
      </w:tr>
      <w:tr w:rsidR="003B5438" w14:paraId="50103670" w14:textId="77777777">
        <w:tc>
          <w:tcPr>
            <w:tcW w:w="1425" w:type="dxa"/>
            <w:tcMar>
              <w:top w:w="0" w:type="dxa"/>
              <w:left w:w="108" w:type="dxa"/>
              <w:bottom w:w="0" w:type="dxa"/>
              <w:right w:w="108" w:type="dxa"/>
            </w:tcMar>
          </w:tcPr>
          <w:p w14:paraId="0D37232D" w14:textId="77777777" w:rsidR="003B5438" w:rsidRDefault="00000000">
            <w:pPr>
              <w:rPr>
                <w:rFonts w:asciiTheme="minorEastAsia" w:hAnsiTheme="minorEastAsia"/>
                <w:b/>
                <w:bCs/>
                <w:sz w:val="22"/>
                <w:szCs w:val="22"/>
              </w:rPr>
            </w:pPr>
            <w:r>
              <w:rPr>
                <w:rFonts w:asciiTheme="minorEastAsia" w:hAnsiTheme="minorEastAsia"/>
                <w:b/>
                <w:bCs/>
                <w:sz w:val="22"/>
                <w:szCs w:val="22"/>
              </w:rPr>
              <w:t>11.1</w:t>
            </w:r>
          </w:p>
        </w:tc>
        <w:tc>
          <w:tcPr>
            <w:tcW w:w="8204" w:type="dxa"/>
            <w:tcMar>
              <w:top w:w="0" w:type="dxa"/>
              <w:left w:w="108" w:type="dxa"/>
              <w:bottom w:w="0" w:type="dxa"/>
              <w:right w:w="108" w:type="dxa"/>
            </w:tcMar>
          </w:tcPr>
          <w:p w14:paraId="174D374A" w14:textId="77777777" w:rsidR="003B5438" w:rsidRDefault="00000000">
            <w:pPr>
              <w:rPr>
                <w:rFonts w:asciiTheme="minorEastAsia" w:hAnsiTheme="minorEastAsia"/>
                <w:sz w:val="22"/>
                <w:szCs w:val="22"/>
              </w:rPr>
            </w:pPr>
            <w:r>
              <w:rPr>
                <w:rFonts w:asciiTheme="minorEastAsia" w:hAnsiTheme="minorEastAsia"/>
                <w:sz w:val="22"/>
                <w:szCs w:val="22"/>
              </w:rPr>
              <w:t>The following [object(s)][line(s)][area(s)] [is][are] designated as [an] obstruction(s):</w:t>
            </w:r>
          </w:p>
          <w:p w14:paraId="084EBF5E" w14:textId="77777777" w:rsidR="003B5438" w:rsidRDefault="00000000">
            <w:pPr>
              <w:rPr>
                <w:rFonts w:asciiTheme="minorEastAsia" w:hAnsiTheme="minorEastAsia"/>
                <w:sz w:val="22"/>
                <w:szCs w:val="22"/>
              </w:rPr>
            </w:pPr>
            <w:r>
              <w:rPr>
                <w:rFonts w:asciiTheme="minorEastAsia" w:hAnsiTheme="minorEastAsia"/>
                <w:sz w:val="22"/>
                <w:szCs w:val="22"/>
              </w:rPr>
              <w:t>다음의 [물체(들)],[선(들)],[구역(들)]은 장애물로 지정된다:</w:t>
            </w:r>
          </w:p>
        </w:tc>
      </w:tr>
      <w:tr w:rsidR="003B5438" w14:paraId="47CB52BC" w14:textId="77777777">
        <w:tc>
          <w:tcPr>
            <w:tcW w:w="1425" w:type="dxa"/>
            <w:tcMar>
              <w:top w:w="0" w:type="dxa"/>
              <w:left w:w="108" w:type="dxa"/>
              <w:bottom w:w="0" w:type="dxa"/>
              <w:right w:w="108" w:type="dxa"/>
            </w:tcMar>
          </w:tcPr>
          <w:p w14:paraId="190556DC" w14:textId="77777777" w:rsidR="003B5438" w:rsidRDefault="00000000">
            <w:pPr>
              <w:rPr>
                <w:rFonts w:asciiTheme="minorEastAsia" w:hAnsiTheme="minorEastAsia"/>
                <w:b/>
                <w:bCs/>
                <w:sz w:val="22"/>
                <w:szCs w:val="22"/>
              </w:rPr>
            </w:pPr>
            <w:r>
              <w:rPr>
                <w:rFonts w:asciiTheme="minorEastAsia" w:hAnsiTheme="minorEastAsia"/>
                <w:b/>
                <w:bCs/>
                <w:sz w:val="22"/>
                <w:szCs w:val="22"/>
              </w:rPr>
              <w:t>12</w:t>
            </w:r>
          </w:p>
        </w:tc>
        <w:tc>
          <w:tcPr>
            <w:tcW w:w="8204" w:type="dxa"/>
            <w:tcMar>
              <w:top w:w="0" w:type="dxa"/>
              <w:left w:w="108" w:type="dxa"/>
              <w:bottom w:w="0" w:type="dxa"/>
              <w:right w:w="108" w:type="dxa"/>
            </w:tcMar>
          </w:tcPr>
          <w:p w14:paraId="7CE1E62C" w14:textId="77777777" w:rsidR="003B5438" w:rsidRDefault="00000000">
            <w:pPr>
              <w:rPr>
                <w:rFonts w:asciiTheme="minorEastAsia" w:hAnsiTheme="minorEastAsia"/>
                <w:b/>
                <w:bCs/>
                <w:sz w:val="22"/>
                <w:szCs w:val="22"/>
              </w:rPr>
            </w:pPr>
            <w:r>
              <w:rPr>
                <w:rFonts w:asciiTheme="minorEastAsia" w:hAnsiTheme="minorEastAsia"/>
                <w:b/>
                <w:bCs/>
                <w:sz w:val="22"/>
                <w:szCs w:val="22"/>
              </w:rPr>
              <w:t>THE START</w:t>
            </w:r>
          </w:p>
          <w:p w14:paraId="0148254B" w14:textId="77777777" w:rsidR="003B5438" w:rsidRDefault="00000000">
            <w:pPr>
              <w:rPr>
                <w:rFonts w:asciiTheme="minorEastAsia" w:hAnsiTheme="minorEastAsia"/>
                <w:sz w:val="22"/>
                <w:szCs w:val="22"/>
              </w:rPr>
            </w:pPr>
            <w:r>
              <w:rPr>
                <w:rFonts w:asciiTheme="minorEastAsia" w:hAnsiTheme="minorEastAsia"/>
                <w:b/>
                <w:bCs/>
                <w:sz w:val="22"/>
                <w:szCs w:val="22"/>
              </w:rPr>
              <w:t>스타트</w:t>
            </w:r>
          </w:p>
        </w:tc>
      </w:tr>
      <w:tr w:rsidR="003B5438" w14:paraId="57CE9A42" w14:textId="77777777">
        <w:tc>
          <w:tcPr>
            <w:tcW w:w="1425" w:type="dxa"/>
            <w:tcMar>
              <w:top w:w="0" w:type="dxa"/>
              <w:left w:w="108" w:type="dxa"/>
              <w:bottom w:w="0" w:type="dxa"/>
              <w:right w:w="108" w:type="dxa"/>
            </w:tcMar>
          </w:tcPr>
          <w:p w14:paraId="5E31E1BE" w14:textId="77777777" w:rsidR="003B5438" w:rsidRDefault="00000000">
            <w:pPr>
              <w:rPr>
                <w:rFonts w:asciiTheme="minorEastAsia" w:hAnsiTheme="minorEastAsia"/>
                <w:b/>
                <w:bCs/>
                <w:sz w:val="22"/>
                <w:szCs w:val="22"/>
              </w:rPr>
            </w:pPr>
            <w:r>
              <w:rPr>
                <w:rFonts w:asciiTheme="minorEastAsia" w:hAnsiTheme="minorEastAsia"/>
                <w:b/>
                <w:bCs/>
                <w:sz w:val="22"/>
                <w:szCs w:val="22"/>
              </w:rPr>
              <w:t>12.1</w:t>
            </w:r>
          </w:p>
        </w:tc>
        <w:tc>
          <w:tcPr>
            <w:tcW w:w="8204" w:type="dxa"/>
            <w:shd w:val="clear" w:color="auto" w:fill="FFFFFF"/>
            <w:tcMar>
              <w:top w:w="0" w:type="dxa"/>
              <w:left w:w="108" w:type="dxa"/>
              <w:bottom w:w="0" w:type="dxa"/>
              <w:right w:w="108" w:type="dxa"/>
            </w:tcMar>
          </w:tcPr>
          <w:p w14:paraId="3AAE2D76" w14:textId="77777777" w:rsidR="003B5438" w:rsidRDefault="00000000">
            <w:pPr>
              <w:rPr>
                <w:rFonts w:asciiTheme="minorEastAsia" w:hAnsiTheme="minorEastAsia"/>
                <w:sz w:val="22"/>
                <w:szCs w:val="22"/>
              </w:rPr>
            </w:pPr>
            <w:r>
              <w:rPr>
                <w:rFonts w:asciiTheme="minorEastAsia" w:hAnsiTheme="minorEastAsia"/>
                <w:sz w:val="22"/>
                <w:szCs w:val="22"/>
              </w:rPr>
              <w:t>Races will be started using RRS 26 with the warning signal made &lt;number&gt; minutes before the starting signal. However, the iQFOiL Class will be started using RRS B3-26.1 and  B3-26.2 as changed in the table below, and the Kiteboarding Class will be started using RRS F3-26.</w:t>
            </w:r>
          </w:p>
          <w:p w14:paraId="4712CFE0" w14:textId="77777777" w:rsidR="003B5438" w:rsidRDefault="00000000">
            <w:pPr>
              <w:rPr>
                <w:rFonts w:asciiTheme="minorEastAsia" w:hAnsiTheme="minorEastAsia"/>
                <w:sz w:val="22"/>
                <w:szCs w:val="22"/>
              </w:rPr>
            </w:pPr>
            <w:r>
              <w:rPr>
                <w:rFonts w:asciiTheme="minorEastAsia" w:hAnsiTheme="minorEastAsia"/>
                <w:sz w:val="22"/>
                <w:szCs w:val="22"/>
              </w:rPr>
              <w:t xml:space="preserve">경기는 RRS 26을 사용하여, 스타트신호 &lt;number&gt;분 전에 예고신호를 올려 스타트한다. 그러나, iQFOiL 클래스는 아래 표와 같이 변경된 RRS B3-26.1과  B3-26.2를 사용하여 스타트하며, Kiteboarding 클래스는 RRS F3-26을 사용하여 스타트한다. </w:t>
            </w:r>
          </w:p>
          <w:tbl>
            <w:tblPr>
              <w:tblStyle w:val="a3"/>
              <w:tblW w:w="762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875"/>
              <w:gridCol w:w="2730"/>
              <w:gridCol w:w="1260"/>
              <w:gridCol w:w="1755"/>
            </w:tblGrid>
            <w:tr w:rsidR="003B5438" w14:paraId="20F64617" w14:textId="77777777">
              <w:trPr>
                <w:trHeight w:val="188"/>
                <w:jc w:val="center"/>
              </w:trPr>
              <w:tc>
                <w:tcPr>
                  <w:tcW w:w="1875" w:type="dxa"/>
                  <w:vAlign w:val="center"/>
                </w:tcPr>
                <w:p w14:paraId="37BD8D35"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Minutes before Starting signal</w:t>
                  </w:r>
                </w:p>
                <w:p w14:paraId="7DDEF301"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스타트신호( )분전</w:t>
                  </w:r>
                </w:p>
              </w:tc>
              <w:tc>
                <w:tcPr>
                  <w:tcW w:w="2730" w:type="dxa"/>
                  <w:vAlign w:val="center"/>
                </w:tcPr>
                <w:p w14:paraId="6D1D7BE0"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Visual signal</w:t>
                  </w:r>
                </w:p>
                <w:p w14:paraId="1F262CCC"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시각신호</w:t>
                  </w:r>
                </w:p>
              </w:tc>
              <w:tc>
                <w:tcPr>
                  <w:tcW w:w="1260" w:type="dxa"/>
                  <w:vAlign w:val="center"/>
                </w:tcPr>
                <w:p w14:paraId="169161A8"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Sound signal</w:t>
                  </w:r>
                </w:p>
                <w:p w14:paraId="625C31D0"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소리신호</w:t>
                  </w:r>
                </w:p>
              </w:tc>
              <w:tc>
                <w:tcPr>
                  <w:tcW w:w="1755" w:type="dxa"/>
                  <w:vAlign w:val="center"/>
                </w:tcPr>
                <w:p w14:paraId="05EFD2DB"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Means</w:t>
                  </w:r>
                </w:p>
                <w:p w14:paraId="5C78CA50" w14:textId="77777777" w:rsidR="003B5438" w:rsidRDefault="00000000" w:rsidP="00A93266">
                  <w:pPr>
                    <w:framePr w:hSpace="180" w:vSpace="180" w:wrap="around" w:vAnchor="page" w:hAnchor="text" w:y="1727"/>
                    <w:jc w:val="center"/>
                    <w:rPr>
                      <w:rFonts w:asciiTheme="minorEastAsia" w:hAnsiTheme="minorEastAsia"/>
                      <w:b/>
                      <w:bCs/>
                      <w:sz w:val="22"/>
                      <w:szCs w:val="22"/>
                    </w:rPr>
                  </w:pPr>
                  <w:r>
                    <w:rPr>
                      <w:rFonts w:asciiTheme="minorEastAsia" w:hAnsiTheme="minorEastAsia"/>
                      <w:b/>
                      <w:bCs/>
                      <w:sz w:val="22"/>
                      <w:szCs w:val="22"/>
                    </w:rPr>
                    <w:t>의미</w:t>
                  </w:r>
                </w:p>
              </w:tc>
            </w:tr>
            <w:tr w:rsidR="003B5438" w14:paraId="594F5DEB" w14:textId="77777777">
              <w:trPr>
                <w:trHeight w:val="290"/>
                <w:jc w:val="center"/>
              </w:trPr>
              <w:tc>
                <w:tcPr>
                  <w:tcW w:w="1875" w:type="dxa"/>
                </w:tcPr>
                <w:p w14:paraId="22EBB0D5"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3</w:t>
                  </w:r>
                </w:p>
              </w:tc>
              <w:tc>
                <w:tcPr>
                  <w:tcW w:w="2730" w:type="dxa"/>
                </w:tcPr>
                <w:p w14:paraId="46EB9200"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Class flag displayed</w:t>
                  </w:r>
                </w:p>
                <w:p w14:paraId="564CF3C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Heat number displayed</w:t>
                  </w:r>
                </w:p>
                <w:p w14:paraId="6131C53B"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(if applicable)</w:t>
                  </w:r>
                </w:p>
                <w:p w14:paraId="4D684665"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클래스기</w:t>
                  </w:r>
                </w:p>
                <w:p w14:paraId="346161FD"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히트 번호 표시</w:t>
                  </w:r>
                </w:p>
                <w:p w14:paraId="16F903D3"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(해당하는 경우)</w:t>
                  </w:r>
                </w:p>
              </w:tc>
              <w:tc>
                <w:tcPr>
                  <w:tcW w:w="1260" w:type="dxa"/>
                </w:tcPr>
                <w:p w14:paraId="6A14721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One</w:t>
                  </w:r>
                </w:p>
                <w:p w14:paraId="2D6AD924"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1회</w:t>
                  </w:r>
                </w:p>
              </w:tc>
              <w:tc>
                <w:tcPr>
                  <w:tcW w:w="1755" w:type="dxa"/>
                </w:tcPr>
                <w:p w14:paraId="771917A9"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Warning signal</w:t>
                  </w:r>
                </w:p>
                <w:p w14:paraId="18ADA994"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예고신호</w:t>
                  </w:r>
                </w:p>
              </w:tc>
            </w:tr>
            <w:tr w:rsidR="003B5438" w14:paraId="7C63E987" w14:textId="77777777">
              <w:trPr>
                <w:trHeight w:val="84"/>
                <w:jc w:val="center"/>
              </w:trPr>
              <w:tc>
                <w:tcPr>
                  <w:tcW w:w="1875" w:type="dxa"/>
                </w:tcPr>
                <w:p w14:paraId="54D2E154"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2</w:t>
                  </w:r>
                </w:p>
              </w:tc>
              <w:tc>
                <w:tcPr>
                  <w:tcW w:w="2730" w:type="dxa"/>
                </w:tcPr>
                <w:p w14:paraId="391B2F01"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U or Black flag displayed</w:t>
                  </w:r>
                </w:p>
                <w:p w14:paraId="62E70AE2"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U 또는 검정기</w:t>
                  </w:r>
                </w:p>
              </w:tc>
              <w:tc>
                <w:tcPr>
                  <w:tcW w:w="1260" w:type="dxa"/>
                </w:tcPr>
                <w:p w14:paraId="549971EB"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One</w:t>
                  </w:r>
                </w:p>
                <w:p w14:paraId="1DB41AD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1회</w:t>
                  </w:r>
                </w:p>
              </w:tc>
              <w:tc>
                <w:tcPr>
                  <w:tcW w:w="1755" w:type="dxa"/>
                </w:tcPr>
                <w:p w14:paraId="2176751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Preparatory signal</w:t>
                  </w:r>
                </w:p>
                <w:p w14:paraId="58778631"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준비신호</w:t>
                  </w:r>
                </w:p>
              </w:tc>
            </w:tr>
            <w:tr w:rsidR="003B5438" w14:paraId="4E11C49F" w14:textId="77777777">
              <w:trPr>
                <w:trHeight w:val="84"/>
                <w:jc w:val="center"/>
              </w:trPr>
              <w:tc>
                <w:tcPr>
                  <w:tcW w:w="1875" w:type="dxa"/>
                </w:tcPr>
                <w:p w14:paraId="2002D72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1</w:t>
                  </w:r>
                </w:p>
              </w:tc>
              <w:tc>
                <w:tcPr>
                  <w:tcW w:w="2730" w:type="dxa"/>
                </w:tcPr>
                <w:p w14:paraId="2805D25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U or Black flag removed</w:t>
                  </w:r>
                </w:p>
                <w:p w14:paraId="0263D450"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U 또는 검정기 내림</w:t>
                  </w:r>
                </w:p>
              </w:tc>
              <w:tc>
                <w:tcPr>
                  <w:tcW w:w="1260" w:type="dxa"/>
                </w:tcPr>
                <w:p w14:paraId="4AD4C014"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One long</w:t>
                  </w:r>
                </w:p>
                <w:p w14:paraId="5ED98FE4"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1회 길게</w:t>
                  </w:r>
                </w:p>
              </w:tc>
              <w:tc>
                <w:tcPr>
                  <w:tcW w:w="1755" w:type="dxa"/>
                </w:tcPr>
                <w:p w14:paraId="5B71F964"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One-minute signal</w:t>
                  </w:r>
                </w:p>
                <w:p w14:paraId="3E7949D2"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1분 전 신호</w:t>
                  </w:r>
                </w:p>
              </w:tc>
            </w:tr>
            <w:tr w:rsidR="003B5438" w14:paraId="5CA3EFDB" w14:textId="77777777">
              <w:trPr>
                <w:trHeight w:val="84"/>
                <w:jc w:val="center"/>
              </w:trPr>
              <w:tc>
                <w:tcPr>
                  <w:tcW w:w="1875" w:type="dxa"/>
                </w:tcPr>
                <w:p w14:paraId="1AB0DE9B"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0</w:t>
                  </w:r>
                </w:p>
              </w:tc>
              <w:tc>
                <w:tcPr>
                  <w:tcW w:w="2730" w:type="dxa"/>
                </w:tcPr>
                <w:p w14:paraId="0E58A7CB"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Class flag removed</w:t>
                  </w:r>
                </w:p>
                <w:p w14:paraId="7A29D528"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클래스기 내림</w:t>
                  </w:r>
                </w:p>
              </w:tc>
              <w:tc>
                <w:tcPr>
                  <w:tcW w:w="1260" w:type="dxa"/>
                </w:tcPr>
                <w:p w14:paraId="31E36B80"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One</w:t>
                  </w:r>
                </w:p>
                <w:p w14:paraId="7C9FCCA9"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1회</w:t>
                  </w:r>
                </w:p>
              </w:tc>
              <w:tc>
                <w:tcPr>
                  <w:tcW w:w="1755" w:type="dxa"/>
                </w:tcPr>
                <w:p w14:paraId="197B7452"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Starting signal</w:t>
                  </w:r>
                </w:p>
                <w:p w14:paraId="302A2A42"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스타트신호</w:t>
                  </w:r>
                </w:p>
              </w:tc>
            </w:tr>
          </w:tbl>
          <w:p w14:paraId="18358226" w14:textId="77777777" w:rsidR="003B5438" w:rsidRDefault="003B5438">
            <w:pPr>
              <w:rPr>
                <w:rFonts w:asciiTheme="minorEastAsia" w:hAnsiTheme="minorEastAsia"/>
                <w:sz w:val="22"/>
                <w:szCs w:val="22"/>
              </w:rPr>
            </w:pPr>
          </w:p>
        </w:tc>
      </w:tr>
      <w:tr w:rsidR="003B5438" w14:paraId="7CCAC7ED" w14:textId="77777777">
        <w:tc>
          <w:tcPr>
            <w:tcW w:w="1425" w:type="dxa"/>
            <w:tcMar>
              <w:top w:w="0" w:type="dxa"/>
              <w:left w:w="108" w:type="dxa"/>
              <w:bottom w:w="0" w:type="dxa"/>
              <w:right w:w="108" w:type="dxa"/>
            </w:tcMar>
          </w:tcPr>
          <w:p w14:paraId="2C00C77F" w14:textId="77777777" w:rsidR="003B5438" w:rsidRDefault="00000000">
            <w:pPr>
              <w:rPr>
                <w:rFonts w:asciiTheme="minorEastAsia" w:hAnsiTheme="minorEastAsia"/>
                <w:b/>
                <w:bCs/>
                <w:sz w:val="22"/>
                <w:szCs w:val="22"/>
              </w:rPr>
            </w:pPr>
            <w:r>
              <w:rPr>
                <w:rFonts w:asciiTheme="minorEastAsia" w:hAnsiTheme="minorEastAsia"/>
                <w:b/>
                <w:bCs/>
                <w:sz w:val="22"/>
                <w:szCs w:val="22"/>
              </w:rPr>
              <w:t>12.2</w:t>
            </w:r>
          </w:p>
          <w:p w14:paraId="34F20DBB" w14:textId="77777777" w:rsidR="003B5438" w:rsidRDefault="003B5438">
            <w:pPr>
              <w:rPr>
                <w:rFonts w:asciiTheme="minorEastAsia" w:hAnsiTheme="minorEastAsia"/>
                <w:sz w:val="22"/>
                <w:szCs w:val="22"/>
              </w:rPr>
            </w:pPr>
          </w:p>
        </w:tc>
        <w:tc>
          <w:tcPr>
            <w:tcW w:w="8204" w:type="dxa"/>
            <w:tcMar>
              <w:top w:w="0" w:type="dxa"/>
              <w:left w:w="108" w:type="dxa"/>
              <w:bottom w:w="0" w:type="dxa"/>
              <w:right w:w="108" w:type="dxa"/>
            </w:tcMar>
          </w:tcPr>
          <w:p w14:paraId="45059A6C" w14:textId="77777777" w:rsidR="003B5438" w:rsidRDefault="00000000">
            <w:pPr>
              <w:rPr>
                <w:rFonts w:asciiTheme="minorEastAsia" w:hAnsiTheme="minorEastAsia"/>
                <w:sz w:val="22"/>
                <w:szCs w:val="22"/>
              </w:rPr>
            </w:pPr>
            <w:r>
              <w:rPr>
                <w:rFonts w:asciiTheme="minorEastAsia" w:hAnsiTheme="minorEastAsia"/>
                <w:sz w:val="22"/>
                <w:szCs w:val="22"/>
              </w:rPr>
              <w:t xml:space="preserve">[The starting line is between staff displaying orange flags on the starting marks.][The starting line is between a staff displaying an orange flag on the </w:t>
            </w:r>
            <w:r>
              <w:rPr>
                <w:rFonts w:asciiTheme="minorEastAsia" w:hAnsiTheme="minorEastAsia"/>
                <w:sz w:val="22"/>
                <w:szCs w:val="22"/>
              </w:rPr>
              <w:lastRenderedPageBreak/>
              <w:t>[starting mark][signal vessel] at the starboard end and the course side of the port-end starting mark.]</w:t>
            </w:r>
          </w:p>
          <w:p w14:paraId="0301F2C3" w14:textId="77777777" w:rsidR="003B5438" w:rsidRDefault="00000000">
            <w:pPr>
              <w:rPr>
                <w:rFonts w:asciiTheme="minorEastAsia" w:hAnsiTheme="minorEastAsia"/>
                <w:sz w:val="22"/>
                <w:szCs w:val="22"/>
              </w:rPr>
            </w:pPr>
            <w:r>
              <w:rPr>
                <w:rFonts w:asciiTheme="minorEastAsia" w:hAnsiTheme="minorEastAsia"/>
                <w:sz w:val="22"/>
                <w:szCs w:val="22"/>
              </w:rPr>
              <w:t xml:space="preserve">[스타트라인은 스타트마크 위에 주황색 깃발이 올려진 깃대들 사이이다.] [스타트라인은 오른쪽 끝에 위치한 [스타트마크][신호배] 위의 주황색 깃발이 올려진 깃대와 왼쪽 끝 스타트마크의 코스 쪽 사이이다.] </w:t>
            </w:r>
          </w:p>
        </w:tc>
      </w:tr>
      <w:tr w:rsidR="003B5438" w14:paraId="5CDDBD4D" w14:textId="77777777">
        <w:tc>
          <w:tcPr>
            <w:tcW w:w="1425" w:type="dxa"/>
            <w:tcMar>
              <w:top w:w="0" w:type="dxa"/>
              <w:left w:w="108" w:type="dxa"/>
              <w:bottom w:w="0" w:type="dxa"/>
              <w:right w:w="108" w:type="dxa"/>
            </w:tcMar>
          </w:tcPr>
          <w:p w14:paraId="0A64CBEF"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12.3</w:t>
            </w:r>
          </w:p>
        </w:tc>
        <w:tc>
          <w:tcPr>
            <w:tcW w:w="8204" w:type="dxa"/>
            <w:tcMar>
              <w:top w:w="0" w:type="dxa"/>
              <w:left w:w="108" w:type="dxa"/>
              <w:bottom w:w="0" w:type="dxa"/>
              <w:right w:w="108" w:type="dxa"/>
            </w:tcMar>
          </w:tcPr>
          <w:p w14:paraId="57F04B8A" w14:textId="77777777" w:rsidR="003B5438" w:rsidRDefault="00000000">
            <w:pPr>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Boats are not given a warning signal shall be located below the racing area while the start process of another class is in progress.</w:t>
            </w:r>
          </w:p>
          <w:p w14:paraId="388EE46B" w14:textId="77777777" w:rsidR="003B5438" w:rsidRDefault="00000000">
            <w:pPr>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예고신호가 주어지지 않은 보트는 다른 클래스의 스타트 절차가 진행되는 동안 경기수역 아래에 있어야 한다.</w:t>
            </w:r>
          </w:p>
        </w:tc>
      </w:tr>
      <w:tr w:rsidR="003B5438" w14:paraId="2EE3BBC2" w14:textId="77777777">
        <w:tc>
          <w:tcPr>
            <w:tcW w:w="1425" w:type="dxa"/>
            <w:tcMar>
              <w:top w:w="0" w:type="dxa"/>
              <w:left w:w="108" w:type="dxa"/>
              <w:bottom w:w="0" w:type="dxa"/>
              <w:right w:w="108" w:type="dxa"/>
            </w:tcMar>
          </w:tcPr>
          <w:p w14:paraId="41B42A69" w14:textId="77777777" w:rsidR="003B5438" w:rsidRDefault="00000000">
            <w:pPr>
              <w:rPr>
                <w:rFonts w:asciiTheme="minorEastAsia" w:hAnsiTheme="minorEastAsia"/>
                <w:b/>
                <w:bCs/>
                <w:sz w:val="22"/>
                <w:szCs w:val="22"/>
              </w:rPr>
            </w:pPr>
            <w:r>
              <w:rPr>
                <w:rFonts w:asciiTheme="minorEastAsia" w:hAnsiTheme="minorEastAsia"/>
                <w:b/>
                <w:bCs/>
                <w:sz w:val="22"/>
                <w:szCs w:val="22"/>
              </w:rPr>
              <w:t>12.4</w:t>
            </w:r>
          </w:p>
        </w:tc>
        <w:tc>
          <w:tcPr>
            <w:tcW w:w="8204" w:type="dxa"/>
            <w:tcMar>
              <w:top w:w="0" w:type="dxa"/>
              <w:left w:w="108" w:type="dxa"/>
              <w:bottom w:w="0" w:type="dxa"/>
              <w:right w:w="108" w:type="dxa"/>
            </w:tcMar>
          </w:tcPr>
          <w:p w14:paraId="37CBC627" w14:textId="77777777" w:rsidR="003B5438" w:rsidRDefault="00000000">
            <w:pPr>
              <w:rPr>
                <w:rFonts w:asciiTheme="minorEastAsia" w:hAnsiTheme="minorEastAsia"/>
                <w:sz w:val="22"/>
                <w:szCs w:val="22"/>
              </w:rPr>
            </w:pPr>
            <w:r>
              <w:rPr>
                <w:rFonts w:asciiTheme="minorEastAsia" w:hAnsiTheme="minorEastAsia"/>
                <w:sz w:val="22"/>
                <w:szCs w:val="22"/>
              </w:rPr>
              <w:t>If another class starts after this, the start of the class given the full recall is delayed to the last. This changes RRS 29.2.</w:t>
            </w:r>
          </w:p>
          <w:p w14:paraId="1F7D8F00" w14:textId="77777777" w:rsidR="003B5438" w:rsidRDefault="00000000">
            <w:pPr>
              <w:rPr>
                <w:rFonts w:asciiTheme="minorEastAsia" w:hAnsiTheme="minorEastAsia"/>
                <w:sz w:val="22"/>
                <w:szCs w:val="22"/>
              </w:rPr>
            </w:pPr>
            <w:r>
              <w:rPr>
                <w:rFonts w:asciiTheme="minorEastAsia" w:hAnsiTheme="minorEastAsia"/>
                <w:sz w:val="22"/>
                <w:szCs w:val="22"/>
              </w:rPr>
              <w:t>뒤를 이어 다른 클래스가 스타트하는 경우, 전체 리콜이 주어진 클래스의 스타트는 맨 마지막으로 미루어진다. 이는 RRS 29.2를 변경한다.</w:t>
            </w:r>
          </w:p>
        </w:tc>
      </w:tr>
      <w:tr w:rsidR="003B5438" w14:paraId="56DC1AF7" w14:textId="77777777">
        <w:tc>
          <w:tcPr>
            <w:tcW w:w="1425" w:type="dxa"/>
            <w:tcMar>
              <w:top w:w="0" w:type="dxa"/>
              <w:left w:w="108" w:type="dxa"/>
              <w:bottom w:w="0" w:type="dxa"/>
              <w:right w:w="108" w:type="dxa"/>
            </w:tcMar>
          </w:tcPr>
          <w:p w14:paraId="71A6C343" w14:textId="77777777" w:rsidR="003B5438" w:rsidRDefault="00000000">
            <w:pPr>
              <w:rPr>
                <w:rFonts w:asciiTheme="minorEastAsia" w:hAnsiTheme="minorEastAsia"/>
                <w:b/>
                <w:bCs/>
                <w:sz w:val="22"/>
                <w:szCs w:val="22"/>
              </w:rPr>
            </w:pPr>
            <w:r>
              <w:rPr>
                <w:rFonts w:asciiTheme="minorEastAsia" w:hAnsiTheme="minorEastAsia"/>
                <w:b/>
                <w:bCs/>
                <w:sz w:val="22"/>
                <w:szCs w:val="22"/>
              </w:rPr>
              <w:t>12.5</w:t>
            </w:r>
          </w:p>
        </w:tc>
        <w:tc>
          <w:tcPr>
            <w:tcW w:w="8204" w:type="dxa"/>
            <w:tcMar>
              <w:top w:w="0" w:type="dxa"/>
              <w:left w:w="108" w:type="dxa"/>
              <w:bottom w:w="0" w:type="dxa"/>
              <w:right w:w="108" w:type="dxa"/>
            </w:tcMar>
          </w:tcPr>
          <w:p w14:paraId="259DCD9D" w14:textId="77777777" w:rsidR="003B5438" w:rsidRDefault="00000000">
            <w:pPr>
              <w:rPr>
                <w:rFonts w:asciiTheme="minorEastAsia" w:hAnsiTheme="minorEastAsia"/>
                <w:sz w:val="22"/>
                <w:szCs w:val="22"/>
              </w:rPr>
            </w:pPr>
            <w:r>
              <w:rPr>
                <w:rFonts w:asciiTheme="minorEastAsia" w:hAnsiTheme="minorEastAsia"/>
                <w:sz w:val="22"/>
                <w:szCs w:val="22"/>
              </w:rPr>
              <w:t xml:space="preserve">A boat that does not start within &lt;number&gt; minutes after her starting signal will be scored Did Not Start without a hearing. This changes RRS Appendix A5. </w:t>
            </w:r>
          </w:p>
          <w:p w14:paraId="31E5C5A5" w14:textId="77777777" w:rsidR="003B5438" w:rsidRDefault="00000000">
            <w:pPr>
              <w:rPr>
                <w:rFonts w:asciiTheme="minorEastAsia" w:hAnsiTheme="minorEastAsia"/>
                <w:sz w:val="22"/>
                <w:szCs w:val="22"/>
              </w:rPr>
            </w:pPr>
            <w:r>
              <w:rPr>
                <w:rFonts w:asciiTheme="minorEastAsia" w:hAnsiTheme="minorEastAsia"/>
                <w:sz w:val="22"/>
                <w:szCs w:val="22"/>
              </w:rPr>
              <w:t>해당 클래스 스타트신호 후 &lt; number &gt;분 이내에 스타트하지 않은 보트는 청문 없이 DNS로 채점된다. 이는 RRS 부칙 A5를 변경한다.</w:t>
            </w:r>
          </w:p>
        </w:tc>
      </w:tr>
      <w:tr w:rsidR="003B5438" w14:paraId="758C98B6" w14:textId="77777777">
        <w:tc>
          <w:tcPr>
            <w:tcW w:w="1425" w:type="dxa"/>
            <w:tcMar>
              <w:top w:w="0" w:type="dxa"/>
              <w:left w:w="108" w:type="dxa"/>
              <w:bottom w:w="0" w:type="dxa"/>
              <w:right w:w="108" w:type="dxa"/>
            </w:tcMar>
          </w:tcPr>
          <w:p w14:paraId="55034F45" w14:textId="77777777" w:rsidR="003B5438" w:rsidRDefault="00000000">
            <w:pPr>
              <w:rPr>
                <w:rFonts w:asciiTheme="minorEastAsia" w:hAnsiTheme="minorEastAsia"/>
                <w:b/>
                <w:bCs/>
                <w:sz w:val="22"/>
                <w:szCs w:val="22"/>
              </w:rPr>
            </w:pPr>
            <w:r>
              <w:rPr>
                <w:rFonts w:asciiTheme="minorEastAsia" w:hAnsiTheme="minorEastAsia"/>
                <w:b/>
                <w:bCs/>
                <w:sz w:val="22"/>
                <w:szCs w:val="22"/>
              </w:rPr>
              <w:t>12.6</w:t>
            </w:r>
            <w:r>
              <w:rPr>
                <w:rFonts w:asciiTheme="minorEastAsia" w:hAnsiTheme="minorEastAsia"/>
                <w:b/>
                <w:bCs/>
                <w:sz w:val="22"/>
                <w:szCs w:val="22"/>
              </w:rPr>
              <w:br/>
            </w:r>
            <w:r>
              <w:rPr>
                <w:rFonts w:asciiTheme="minorEastAsia" w:hAnsiTheme="minorEastAsia"/>
                <w:sz w:val="22"/>
                <w:szCs w:val="22"/>
              </w:rPr>
              <w:t>(선택사항)</w:t>
            </w:r>
          </w:p>
        </w:tc>
        <w:tc>
          <w:tcPr>
            <w:tcW w:w="8204" w:type="dxa"/>
            <w:tcMar>
              <w:top w:w="0" w:type="dxa"/>
              <w:left w:w="108" w:type="dxa"/>
              <w:bottom w:w="0" w:type="dxa"/>
              <w:right w:w="108" w:type="dxa"/>
            </w:tcMar>
          </w:tcPr>
          <w:p w14:paraId="7B04E63A" w14:textId="77777777" w:rsidR="003B5438" w:rsidRDefault="00000000">
            <w:pPr>
              <w:rPr>
                <w:rFonts w:asciiTheme="minorEastAsia" w:hAnsiTheme="minorEastAsia"/>
                <w:b/>
                <w:bCs/>
                <w:sz w:val="22"/>
                <w:szCs w:val="22"/>
              </w:rPr>
            </w:pPr>
            <w:r>
              <w:rPr>
                <w:rFonts w:asciiTheme="minorEastAsia" w:hAnsiTheme="minorEastAsia"/>
                <w:b/>
                <w:bCs/>
                <w:sz w:val="22"/>
                <w:szCs w:val="22"/>
              </w:rPr>
              <w:t>Only for iQFOiL Class</w:t>
            </w:r>
          </w:p>
          <w:p w14:paraId="060128F3" w14:textId="77777777" w:rsidR="003B5438" w:rsidRDefault="00000000">
            <w:pPr>
              <w:rPr>
                <w:rFonts w:asciiTheme="minorEastAsia" w:hAnsiTheme="minorEastAsia"/>
                <w:b/>
                <w:bCs/>
                <w:sz w:val="22"/>
                <w:szCs w:val="22"/>
              </w:rPr>
            </w:pPr>
            <w:r>
              <w:rPr>
                <w:rFonts w:asciiTheme="minorEastAsia" w:hAnsiTheme="minorEastAsia"/>
                <w:b/>
                <w:bCs/>
                <w:sz w:val="22"/>
                <w:szCs w:val="22"/>
              </w:rPr>
              <w:t>iQFOiL 클래스만 해당</w:t>
            </w:r>
          </w:p>
        </w:tc>
      </w:tr>
      <w:tr w:rsidR="003B5438" w14:paraId="0AF620E0" w14:textId="77777777">
        <w:tc>
          <w:tcPr>
            <w:tcW w:w="1425" w:type="dxa"/>
            <w:tcMar>
              <w:top w:w="0" w:type="dxa"/>
              <w:left w:w="108" w:type="dxa"/>
              <w:bottom w:w="0" w:type="dxa"/>
              <w:right w:w="108" w:type="dxa"/>
            </w:tcMar>
          </w:tcPr>
          <w:p w14:paraId="2DCB854A" w14:textId="77777777" w:rsidR="003B5438" w:rsidRDefault="00000000">
            <w:pPr>
              <w:rPr>
                <w:rFonts w:asciiTheme="minorEastAsia" w:hAnsiTheme="minorEastAsia"/>
                <w:b/>
                <w:bCs/>
                <w:sz w:val="22"/>
                <w:szCs w:val="22"/>
              </w:rPr>
            </w:pPr>
            <w:r>
              <w:rPr>
                <w:rFonts w:asciiTheme="minorEastAsia" w:hAnsiTheme="minorEastAsia"/>
                <w:b/>
                <w:bCs/>
                <w:sz w:val="22"/>
                <w:szCs w:val="22"/>
              </w:rPr>
              <w:t>12.6.1</w:t>
            </w:r>
          </w:p>
        </w:tc>
        <w:tc>
          <w:tcPr>
            <w:tcW w:w="8204" w:type="dxa"/>
            <w:tcMar>
              <w:top w:w="0" w:type="dxa"/>
              <w:left w:w="108" w:type="dxa"/>
              <w:bottom w:w="0" w:type="dxa"/>
              <w:right w:w="108" w:type="dxa"/>
            </w:tcMar>
          </w:tcPr>
          <w:p w14:paraId="73C5356E" w14:textId="77777777" w:rsidR="003B5438" w:rsidRDefault="00000000">
            <w:pPr>
              <w:rPr>
                <w:rFonts w:asciiTheme="minorEastAsia" w:hAnsiTheme="minorEastAsia"/>
                <w:sz w:val="22"/>
                <w:szCs w:val="22"/>
              </w:rPr>
            </w:pPr>
            <w:r>
              <w:rPr>
                <w:rFonts w:asciiTheme="minorEastAsia" w:hAnsiTheme="minorEastAsia"/>
                <w:sz w:val="22"/>
                <w:szCs w:val="22"/>
              </w:rPr>
              <w:t>For Sprint Slalom, add new RRS 29.3 as follows:</w:t>
            </w:r>
          </w:p>
          <w:p w14:paraId="6F9FBD16" w14:textId="77777777" w:rsidR="003B5438" w:rsidRDefault="00000000">
            <w:pPr>
              <w:rPr>
                <w:rFonts w:asciiTheme="minorEastAsia" w:hAnsiTheme="minorEastAsia"/>
                <w:sz w:val="22"/>
                <w:szCs w:val="22"/>
              </w:rPr>
            </w:pPr>
            <w:r>
              <w:rPr>
                <w:rFonts w:asciiTheme="minorEastAsia" w:hAnsiTheme="minorEastAsia"/>
                <w:sz w:val="22"/>
                <w:szCs w:val="22"/>
              </w:rPr>
              <w:t xml:space="preserve">When, at the starting signal, the Race Committee identifies a board on the course side of the starting line, the </w:t>
            </w:r>
            <w:r>
              <w:rPr>
                <w:rFonts w:asciiTheme="minorEastAsia" w:hAnsiTheme="minorEastAsia"/>
                <w:sz w:val="22"/>
                <w:szCs w:val="22"/>
                <w:lang w:val="en-US"/>
              </w:rPr>
              <w:t>R</w:t>
            </w:r>
            <w:r>
              <w:rPr>
                <w:rFonts w:asciiTheme="minorEastAsia" w:hAnsiTheme="minorEastAsia"/>
                <w:sz w:val="22"/>
                <w:szCs w:val="22"/>
              </w:rPr>
              <w:t>ace Committee shall signal a general recall.</w:t>
            </w:r>
          </w:p>
          <w:p w14:paraId="5E25E635" w14:textId="77777777" w:rsidR="003B5438" w:rsidRDefault="00000000">
            <w:pPr>
              <w:rPr>
                <w:rFonts w:asciiTheme="minorEastAsia" w:hAnsiTheme="minorEastAsia"/>
                <w:sz w:val="22"/>
                <w:szCs w:val="22"/>
              </w:rPr>
            </w:pPr>
            <w:r>
              <w:rPr>
                <w:rFonts w:asciiTheme="minorEastAsia" w:hAnsiTheme="minorEastAsia"/>
                <w:sz w:val="22"/>
                <w:szCs w:val="22"/>
              </w:rPr>
              <w:t>스프린트 슬라럼 경기에 다음과 같이 새로운 RRS 29.3을 추가한다:</w:t>
            </w:r>
          </w:p>
          <w:p w14:paraId="6EFD6AC6" w14:textId="77777777" w:rsidR="003B5438" w:rsidRDefault="00000000">
            <w:pPr>
              <w:rPr>
                <w:rFonts w:asciiTheme="minorEastAsia" w:hAnsiTheme="minorEastAsia"/>
                <w:sz w:val="22"/>
                <w:szCs w:val="22"/>
              </w:rPr>
            </w:pPr>
            <w:r>
              <w:rPr>
                <w:rFonts w:asciiTheme="minorEastAsia" w:hAnsiTheme="minorEastAsia"/>
                <w:sz w:val="22"/>
                <w:szCs w:val="22"/>
              </w:rPr>
              <w:t>스타트신호 때 경기위원회가 스타트라인의 코스</w:t>
            </w:r>
            <w:r>
              <w:rPr>
                <w:rFonts w:asciiTheme="minorEastAsia" w:hAnsiTheme="minorEastAsia"/>
                <w:sz w:val="22"/>
                <w:szCs w:val="22"/>
                <w:lang w:val="en-US"/>
              </w:rPr>
              <w:t xml:space="preserve"> </w:t>
            </w:r>
            <w:r>
              <w:rPr>
                <w:rFonts w:asciiTheme="minorEastAsia" w:hAnsiTheme="minorEastAsia"/>
                <w:sz w:val="22"/>
                <w:szCs w:val="22"/>
              </w:rPr>
              <w:t>쪽에 있는 보드를 식별할 경우, 경기위원회는 전체 리콜을 신호하여야 한다.</w:t>
            </w:r>
          </w:p>
        </w:tc>
      </w:tr>
      <w:tr w:rsidR="003B5438" w14:paraId="4A76D40A" w14:textId="77777777">
        <w:tc>
          <w:tcPr>
            <w:tcW w:w="1425" w:type="dxa"/>
            <w:tcMar>
              <w:top w:w="0" w:type="dxa"/>
              <w:left w:w="108" w:type="dxa"/>
              <w:bottom w:w="0" w:type="dxa"/>
              <w:right w:w="108" w:type="dxa"/>
            </w:tcMar>
          </w:tcPr>
          <w:p w14:paraId="1F57D711" w14:textId="77777777" w:rsidR="003B5438" w:rsidRDefault="00000000">
            <w:pPr>
              <w:rPr>
                <w:rFonts w:asciiTheme="minorEastAsia" w:hAnsiTheme="minorEastAsia"/>
                <w:b/>
                <w:bCs/>
                <w:sz w:val="22"/>
                <w:szCs w:val="22"/>
              </w:rPr>
            </w:pPr>
            <w:r>
              <w:rPr>
                <w:rFonts w:asciiTheme="minorEastAsia" w:hAnsiTheme="minorEastAsia"/>
                <w:b/>
                <w:bCs/>
                <w:sz w:val="22"/>
                <w:szCs w:val="22"/>
              </w:rPr>
              <w:t>12.6.2</w:t>
            </w:r>
          </w:p>
        </w:tc>
        <w:tc>
          <w:tcPr>
            <w:tcW w:w="8204" w:type="dxa"/>
            <w:tcMar>
              <w:top w:w="0" w:type="dxa"/>
              <w:left w:w="108" w:type="dxa"/>
              <w:bottom w:w="0" w:type="dxa"/>
              <w:right w:w="108" w:type="dxa"/>
            </w:tcMar>
          </w:tcPr>
          <w:p w14:paraId="07E268AB" w14:textId="77777777" w:rsidR="003B5438" w:rsidRDefault="00000000">
            <w:pPr>
              <w:rPr>
                <w:rFonts w:asciiTheme="minorEastAsia" w:hAnsiTheme="minorEastAsia"/>
                <w:sz w:val="22"/>
                <w:szCs w:val="22"/>
              </w:rPr>
            </w:pPr>
            <w:r>
              <w:rPr>
                <w:rFonts w:asciiTheme="minorEastAsia" w:hAnsiTheme="minorEastAsia"/>
                <w:sz w:val="22"/>
                <w:szCs w:val="22"/>
              </w:rPr>
              <w:t>Add new pre-start zone definition as follows:</w:t>
            </w:r>
          </w:p>
          <w:p w14:paraId="13D61229" w14:textId="77777777" w:rsidR="003B5438" w:rsidRDefault="00000000">
            <w:pPr>
              <w:rPr>
                <w:rFonts w:asciiTheme="minorEastAsia" w:hAnsiTheme="minorEastAsia"/>
                <w:sz w:val="22"/>
                <w:szCs w:val="22"/>
              </w:rPr>
            </w:pPr>
            <w:r>
              <w:rPr>
                <w:rFonts w:asciiTheme="minorEastAsia" w:hAnsiTheme="minorEastAsia"/>
                <w:sz w:val="22"/>
                <w:szCs w:val="22"/>
              </w:rPr>
              <w:t>Pre-start zone: The area formed by the starting line and the extensions of the lines from the first mark to the starting marks. During a starting sequence, the pre-start zone is part of the course area.</w:t>
            </w:r>
          </w:p>
          <w:p w14:paraId="16835E8D" w14:textId="77777777" w:rsidR="003B5438" w:rsidRDefault="00000000">
            <w:pPr>
              <w:rPr>
                <w:rFonts w:asciiTheme="minorEastAsia" w:hAnsiTheme="minorEastAsia"/>
                <w:sz w:val="22"/>
                <w:szCs w:val="22"/>
              </w:rPr>
            </w:pPr>
            <w:r>
              <w:rPr>
                <w:rFonts w:asciiTheme="minorEastAsia" w:hAnsiTheme="minorEastAsia"/>
                <w:sz w:val="22"/>
                <w:szCs w:val="22"/>
              </w:rPr>
              <w:t>새로운 프리-스타트 구역의 정의를 다음과 같이 추가한다:</w:t>
            </w:r>
          </w:p>
          <w:p w14:paraId="48CF0EC7" w14:textId="77777777" w:rsidR="003B5438" w:rsidRDefault="00000000">
            <w:pPr>
              <w:rPr>
                <w:rFonts w:asciiTheme="minorEastAsia" w:hAnsiTheme="minorEastAsia"/>
                <w:sz w:val="22"/>
                <w:szCs w:val="22"/>
              </w:rPr>
            </w:pPr>
            <w:r>
              <w:rPr>
                <w:rFonts w:asciiTheme="minorEastAsia" w:hAnsiTheme="minorEastAsia"/>
                <w:sz w:val="22"/>
                <w:szCs w:val="22"/>
              </w:rPr>
              <w:t xml:space="preserve">프리-스타트 구역: 스타트라인과 제1 마크에서 스타트 마크들까지 그은 선의 연장선으로 형성되는 수역. 스타트 절차가 진행되는 동안, 프리-스타트 구역은 코스 수역의 일부이다. </w:t>
            </w:r>
          </w:p>
        </w:tc>
      </w:tr>
      <w:tr w:rsidR="003B5438" w14:paraId="11BCD2F3" w14:textId="77777777">
        <w:tc>
          <w:tcPr>
            <w:tcW w:w="1425" w:type="dxa"/>
            <w:tcMar>
              <w:top w:w="0" w:type="dxa"/>
              <w:left w:w="108" w:type="dxa"/>
              <w:bottom w:w="0" w:type="dxa"/>
              <w:right w:w="108" w:type="dxa"/>
            </w:tcMar>
          </w:tcPr>
          <w:p w14:paraId="4BB1651D" w14:textId="77777777" w:rsidR="003B5438" w:rsidRDefault="00000000">
            <w:pPr>
              <w:rPr>
                <w:rFonts w:asciiTheme="minorEastAsia" w:hAnsiTheme="minorEastAsia"/>
                <w:b/>
                <w:bCs/>
                <w:sz w:val="22"/>
                <w:szCs w:val="22"/>
              </w:rPr>
            </w:pPr>
            <w:r>
              <w:rPr>
                <w:rFonts w:asciiTheme="minorEastAsia" w:hAnsiTheme="minorEastAsia"/>
                <w:b/>
                <w:bCs/>
                <w:sz w:val="22"/>
                <w:szCs w:val="22"/>
              </w:rPr>
              <w:t>12.6.3</w:t>
            </w:r>
          </w:p>
        </w:tc>
        <w:tc>
          <w:tcPr>
            <w:tcW w:w="8204" w:type="dxa"/>
            <w:tcMar>
              <w:top w:w="0" w:type="dxa"/>
              <w:left w:w="108" w:type="dxa"/>
              <w:bottom w:w="0" w:type="dxa"/>
              <w:right w:w="108" w:type="dxa"/>
            </w:tcMar>
          </w:tcPr>
          <w:p w14:paraId="6F80EF6F" w14:textId="77777777" w:rsidR="003B5438" w:rsidRDefault="00000000">
            <w:pPr>
              <w:rPr>
                <w:rFonts w:asciiTheme="minorEastAsia" w:hAnsiTheme="minorEastAsia"/>
                <w:sz w:val="22"/>
                <w:szCs w:val="22"/>
              </w:rPr>
            </w:pPr>
            <w:r>
              <w:rPr>
                <w:rFonts w:asciiTheme="minorEastAsia" w:hAnsiTheme="minorEastAsia"/>
                <w:sz w:val="22"/>
                <w:szCs w:val="22"/>
              </w:rPr>
              <w:t>Add new RRS  23.4:</w:t>
            </w:r>
          </w:p>
          <w:p w14:paraId="406E76BA" w14:textId="77777777" w:rsidR="003B5438" w:rsidRDefault="00000000">
            <w:pPr>
              <w:rPr>
                <w:rFonts w:asciiTheme="minorEastAsia" w:hAnsiTheme="minorEastAsia"/>
                <w:sz w:val="22"/>
                <w:szCs w:val="22"/>
              </w:rPr>
            </w:pPr>
            <w:r>
              <w:rPr>
                <w:rFonts w:asciiTheme="minorEastAsia" w:hAnsiTheme="minorEastAsia"/>
                <w:sz w:val="22"/>
                <w:szCs w:val="22"/>
              </w:rPr>
              <w:lastRenderedPageBreak/>
              <w:t>새로운 RRS  23.4를 추가한다:</w:t>
            </w:r>
          </w:p>
          <w:p w14:paraId="68CD8BB8" w14:textId="77777777" w:rsidR="003B5438" w:rsidRDefault="00000000">
            <w:pPr>
              <w:rPr>
                <w:rFonts w:asciiTheme="minorEastAsia" w:hAnsiTheme="minorEastAsia"/>
                <w:sz w:val="22"/>
                <w:szCs w:val="22"/>
              </w:rPr>
            </w:pPr>
            <w:r>
              <w:rPr>
                <w:rFonts w:asciiTheme="minorEastAsia" w:hAnsiTheme="minorEastAsia"/>
                <w:sz w:val="22"/>
                <w:szCs w:val="22"/>
              </w:rPr>
              <w:t>When, at the warning signal, the course to the first mark is approximately ninety degrees from the true wind, during the last 30 seconds before the starting signal:</w:t>
            </w:r>
          </w:p>
          <w:p w14:paraId="3075FCFE" w14:textId="77777777" w:rsidR="003B5438" w:rsidRDefault="00000000">
            <w:pPr>
              <w:rPr>
                <w:rFonts w:asciiTheme="minorEastAsia" w:hAnsiTheme="minorEastAsia"/>
                <w:sz w:val="22"/>
                <w:szCs w:val="22"/>
              </w:rPr>
            </w:pPr>
            <w:r>
              <w:rPr>
                <w:rFonts w:asciiTheme="minorEastAsia" w:hAnsiTheme="minorEastAsia"/>
                <w:sz w:val="22"/>
                <w:szCs w:val="22"/>
              </w:rPr>
              <w:t>(a) all boards sailing inside the pre-start zone shall sail in the direction of the starting line;</w:t>
            </w:r>
          </w:p>
          <w:p w14:paraId="39776C5F" w14:textId="77777777" w:rsidR="003B5438" w:rsidRDefault="00000000">
            <w:pPr>
              <w:rPr>
                <w:rFonts w:asciiTheme="minorEastAsia" w:hAnsiTheme="minorEastAsia"/>
                <w:sz w:val="22"/>
                <w:szCs w:val="22"/>
              </w:rPr>
            </w:pPr>
            <w:r>
              <w:rPr>
                <w:rFonts w:asciiTheme="minorEastAsia" w:hAnsiTheme="minorEastAsia"/>
                <w:sz w:val="22"/>
                <w:szCs w:val="22"/>
              </w:rPr>
              <w:t>(b) a board approaching from outside the pre-start zone, is not entitled to room or mark room and shall keep clear of boards inside the pre-start zone;</w:t>
            </w:r>
          </w:p>
          <w:p w14:paraId="35855905" w14:textId="77777777" w:rsidR="003B5438" w:rsidRDefault="00000000">
            <w:pPr>
              <w:rPr>
                <w:rFonts w:asciiTheme="minorEastAsia" w:hAnsiTheme="minorEastAsia"/>
                <w:sz w:val="22"/>
                <w:szCs w:val="22"/>
              </w:rPr>
            </w:pPr>
            <w:r>
              <w:rPr>
                <w:rFonts w:asciiTheme="minorEastAsia" w:hAnsiTheme="minorEastAsia"/>
                <w:sz w:val="22"/>
                <w:szCs w:val="22"/>
              </w:rPr>
              <w:t>(c) a board that stops, slows down significantly, or one that is not making significant forward progress shall keep clear of all others, except when accidentally capsized.</w:t>
            </w:r>
          </w:p>
          <w:p w14:paraId="57B4ECDB" w14:textId="77777777" w:rsidR="003B5438" w:rsidRDefault="00000000">
            <w:pPr>
              <w:rPr>
                <w:rFonts w:asciiTheme="minorEastAsia" w:hAnsiTheme="minorEastAsia"/>
                <w:sz w:val="22"/>
                <w:szCs w:val="22"/>
              </w:rPr>
            </w:pPr>
            <w:r>
              <w:rPr>
                <w:rFonts w:asciiTheme="minorEastAsia" w:hAnsiTheme="minorEastAsia"/>
                <w:sz w:val="22"/>
                <w:szCs w:val="22"/>
              </w:rPr>
              <w:t>When RRS 23.4(b) and 23.4(c) apply between two boards, Section A rules do not.</w:t>
            </w:r>
          </w:p>
          <w:p w14:paraId="52EF77CE" w14:textId="77777777" w:rsidR="003B5438" w:rsidRDefault="00000000">
            <w:pPr>
              <w:rPr>
                <w:rFonts w:asciiTheme="minorEastAsia" w:hAnsiTheme="minorEastAsia"/>
                <w:sz w:val="22"/>
                <w:szCs w:val="22"/>
              </w:rPr>
            </w:pPr>
            <w:r>
              <w:rPr>
                <w:rFonts w:asciiTheme="minorEastAsia" w:hAnsiTheme="minorEastAsia"/>
                <w:sz w:val="22"/>
                <w:szCs w:val="22"/>
              </w:rPr>
              <w:t>예고신호 때, 스타트 신호 전 30초 동안 제1 마크로의 코스가 참 바람에 대략 90°인 경우:</w:t>
            </w:r>
          </w:p>
          <w:p w14:paraId="47D40967" w14:textId="77777777" w:rsidR="003B5438" w:rsidRDefault="00000000">
            <w:pPr>
              <w:rPr>
                <w:rFonts w:asciiTheme="minorEastAsia" w:hAnsiTheme="minorEastAsia"/>
                <w:sz w:val="22"/>
                <w:szCs w:val="22"/>
              </w:rPr>
            </w:pPr>
            <w:r>
              <w:rPr>
                <w:rFonts w:asciiTheme="minorEastAsia" w:hAnsiTheme="minorEastAsia"/>
                <w:sz w:val="22"/>
                <w:szCs w:val="22"/>
              </w:rPr>
              <w:t>(a) 프리-스타트 구역 안에서 범주하는 모든 보드는 스타트라인 방향으로 범주하여야 한다;</w:t>
            </w:r>
          </w:p>
          <w:p w14:paraId="2C79A004" w14:textId="77777777" w:rsidR="003B5438" w:rsidRDefault="00000000">
            <w:pPr>
              <w:rPr>
                <w:rFonts w:asciiTheme="minorEastAsia" w:hAnsiTheme="minorEastAsia"/>
                <w:sz w:val="22"/>
                <w:szCs w:val="22"/>
              </w:rPr>
            </w:pPr>
            <w:r>
              <w:rPr>
                <w:rFonts w:asciiTheme="minorEastAsia" w:hAnsiTheme="minorEastAsia"/>
                <w:sz w:val="22"/>
                <w:szCs w:val="22"/>
              </w:rPr>
              <w:t>(b) 프리-스타트 구역 밖에서 접근하는 보드는 자리나 마크 자리의 자격이 없으며 프리-스타트 구역 안에 있는 보드를 킵 클리어하여야 한다;</w:t>
            </w:r>
          </w:p>
          <w:p w14:paraId="50FC8CFF" w14:textId="77777777" w:rsidR="003B5438" w:rsidRDefault="00000000">
            <w:pPr>
              <w:rPr>
                <w:rFonts w:asciiTheme="minorEastAsia" w:hAnsiTheme="minorEastAsia"/>
                <w:sz w:val="22"/>
                <w:szCs w:val="22"/>
              </w:rPr>
            </w:pPr>
            <w:r>
              <w:rPr>
                <w:rFonts w:asciiTheme="minorEastAsia" w:hAnsiTheme="minorEastAsia"/>
                <w:sz w:val="22"/>
                <w:szCs w:val="22"/>
              </w:rPr>
              <w:t>(c) 멈추거나, 현저하게 속도를 줄이거나, 또는 명백한 전진을 하지 않는 보트는, 의도치 않게 캡사이즈</w:t>
            </w:r>
            <w:r>
              <w:rPr>
                <w:rFonts w:asciiTheme="minorEastAsia" w:hAnsiTheme="minorEastAsia"/>
                <w:sz w:val="22"/>
                <w:szCs w:val="22"/>
                <w:lang w:val="en-US"/>
              </w:rPr>
              <w:t xml:space="preserve"> </w:t>
            </w:r>
            <w:r>
              <w:rPr>
                <w:rFonts w:asciiTheme="minorEastAsia" w:hAnsiTheme="minorEastAsia"/>
                <w:sz w:val="22"/>
                <w:szCs w:val="22"/>
              </w:rPr>
              <w:t>된 경우를 제외하고, 다른 모든 보드를 킵 클리어하여야 한다.</w:t>
            </w:r>
          </w:p>
          <w:p w14:paraId="03BA00C9" w14:textId="77777777" w:rsidR="003B5438" w:rsidRDefault="00000000">
            <w:pPr>
              <w:rPr>
                <w:rFonts w:asciiTheme="minorEastAsia" w:hAnsiTheme="minorEastAsia"/>
                <w:sz w:val="22"/>
                <w:szCs w:val="22"/>
              </w:rPr>
            </w:pPr>
            <w:r>
              <w:rPr>
                <w:rFonts w:asciiTheme="minorEastAsia" w:hAnsiTheme="minorEastAsia"/>
                <w:sz w:val="22"/>
                <w:szCs w:val="22"/>
              </w:rPr>
              <w:t>RRS 23.4(b)와 23.4(c)가 두 보드들 사이에 적용될 경우, A절의 규칙은 적용되지 않는다.</w:t>
            </w:r>
          </w:p>
        </w:tc>
      </w:tr>
      <w:tr w:rsidR="003B5438" w14:paraId="44C24793" w14:textId="77777777">
        <w:tc>
          <w:tcPr>
            <w:tcW w:w="1425" w:type="dxa"/>
            <w:tcMar>
              <w:top w:w="0" w:type="dxa"/>
              <w:left w:w="108" w:type="dxa"/>
              <w:bottom w:w="0" w:type="dxa"/>
              <w:right w:w="108" w:type="dxa"/>
            </w:tcMar>
          </w:tcPr>
          <w:p w14:paraId="13F56309"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12.6.4</w:t>
            </w:r>
          </w:p>
        </w:tc>
        <w:tc>
          <w:tcPr>
            <w:tcW w:w="8204" w:type="dxa"/>
            <w:tcMar>
              <w:top w:w="0" w:type="dxa"/>
              <w:left w:w="108" w:type="dxa"/>
              <w:bottom w:w="0" w:type="dxa"/>
              <w:right w:w="108" w:type="dxa"/>
            </w:tcMar>
          </w:tcPr>
          <w:p w14:paraId="47E510EF" w14:textId="77777777" w:rsidR="003B5438" w:rsidRDefault="00000000">
            <w:pPr>
              <w:rPr>
                <w:rFonts w:asciiTheme="minorEastAsia" w:hAnsiTheme="minorEastAsia"/>
                <w:sz w:val="22"/>
                <w:szCs w:val="22"/>
              </w:rPr>
            </w:pPr>
            <w:r>
              <w:rPr>
                <w:rFonts w:asciiTheme="minorEastAsia" w:hAnsiTheme="minorEastAsia"/>
                <w:sz w:val="22"/>
                <w:szCs w:val="22"/>
              </w:rPr>
              <w:t>Add new RRS 27.4 as follows:</w:t>
            </w:r>
          </w:p>
          <w:p w14:paraId="39C7714C" w14:textId="77777777" w:rsidR="003B5438" w:rsidRDefault="00000000">
            <w:pPr>
              <w:rPr>
                <w:rFonts w:asciiTheme="minorEastAsia" w:hAnsiTheme="minorEastAsia"/>
                <w:sz w:val="22"/>
                <w:szCs w:val="22"/>
              </w:rPr>
            </w:pPr>
            <w:r>
              <w:rPr>
                <w:rFonts w:asciiTheme="minorEastAsia" w:hAnsiTheme="minorEastAsia"/>
                <w:sz w:val="22"/>
                <w:szCs w:val="22"/>
              </w:rPr>
              <w:t>새로운 RRS 27.4를 다음과 같이 추가한다:</w:t>
            </w:r>
          </w:p>
          <w:p w14:paraId="33524D99" w14:textId="77777777" w:rsidR="003B5438" w:rsidRDefault="00000000">
            <w:pPr>
              <w:rPr>
                <w:rFonts w:asciiTheme="minorEastAsia" w:hAnsiTheme="minorEastAsia"/>
                <w:sz w:val="22"/>
                <w:szCs w:val="22"/>
              </w:rPr>
            </w:pPr>
            <w:r>
              <w:rPr>
                <w:rFonts w:asciiTheme="minorEastAsia" w:hAnsiTheme="minorEastAsia"/>
                <w:sz w:val="22"/>
                <w:szCs w:val="22"/>
              </w:rPr>
              <w:t>The race committee may signal that boards shall sail on a specific tack during the 10 seconds before and 10 seconds after the starting signal is made, by displaying a green flag for starboard tack or a red flag for port tack, before or with the warning signal.</w:t>
            </w:r>
          </w:p>
          <w:p w14:paraId="7777AA04" w14:textId="77777777" w:rsidR="003B5438" w:rsidRDefault="00000000">
            <w:pPr>
              <w:rPr>
                <w:rFonts w:asciiTheme="minorEastAsia" w:hAnsiTheme="minorEastAsia"/>
                <w:sz w:val="22"/>
                <w:szCs w:val="22"/>
              </w:rPr>
            </w:pPr>
            <w:r>
              <w:rPr>
                <w:rFonts w:asciiTheme="minorEastAsia" w:hAnsiTheme="minorEastAsia"/>
                <w:sz w:val="22"/>
                <w:szCs w:val="22"/>
              </w:rPr>
              <w:t>경기위원회는 예고신호 전에 스타보드택은 녹색 깃발을, 포트택은 빨간색 깃발을 게시하여 스타트신호 전후10초 동안 특정 택으로 범주하여야 한다는 것을 신호할 수 있다.</w:t>
            </w:r>
          </w:p>
        </w:tc>
      </w:tr>
      <w:tr w:rsidR="003B5438" w14:paraId="11D253E9" w14:textId="77777777">
        <w:tc>
          <w:tcPr>
            <w:tcW w:w="1425" w:type="dxa"/>
            <w:tcMar>
              <w:top w:w="0" w:type="dxa"/>
              <w:left w:w="108" w:type="dxa"/>
              <w:bottom w:w="0" w:type="dxa"/>
              <w:right w:w="108" w:type="dxa"/>
            </w:tcMar>
          </w:tcPr>
          <w:p w14:paraId="6C40B06F" w14:textId="77777777" w:rsidR="003B5438" w:rsidRDefault="00000000">
            <w:pPr>
              <w:rPr>
                <w:rFonts w:asciiTheme="minorEastAsia" w:hAnsiTheme="minorEastAsia"/>
                <w:b/>
                <w:bCs/>
                <w:sz w:val="22"/>
                <w:szCs w:val="22"/>
              </w:rPr>
            </w:pPr>
            <w:r>
              <w:rPr>
                <w:rFonts w:asciiTheme="minorEastAsia" w:hAnsiTheme="minorEastAsia"/>
                <w:b/>
                <w:bCs/>
                <w:sz w:val="22"/>
                <w:szCs w:val="22"/>
              </w:rPr>
              <w:t>13</w:t>
            </w:r>
          </w:p>
        </w:tc>
        <w:tc>
          <w:tcPr>
            <w:tcW w:w="8204" w:type="dxa"/>
            <w:tcMar>
              <w:top w:w="0" w:type="dxa"/>
              <w:left w:w="108" w:type="dxa"/>
              <w:bottom w:w="0" w:type="dxa"/>
              <w:right w:w="108" w:type="dxa"/>
            </w:tcMar>
          </w:tcPr>
          <w:p w14:paraId="08BD90F5" w14:textId="77777777" w:rsidR="003B5438" w:rsidRDefault="00000000">
            <w:pPr>
              <w:rPr>
                <w:rFonts w:asciiTheme="minorEastAsia" w:hAnsiTheme="minorEastAsia"/>
                <w:b/>
                <w:bCs/>
                <w:sz w:val="22"/>
                <w:szCs w:val="22"/>
              </w:rPr>
            </w:pPr>
            <w:r>
              <w:rPr>
                <w:rFonts w:asciiTheme="minorEastAsia" w:hAnsiTheme="minorEastAsia"/>
                <w:b/>
                <w:bCs/>
                <w:sz w:val="22"/>
                <w:szCs w:val="22"/>
              </w:rPr>
              <w:t>CHANGE OF THE NEXT LEG OF THE COURSE</w:t>
            </w:r>
          </w:p>
          <w:p w14:paraId="6B6EB994" w14:textId="77777777" w:rsidR="003B5438" w:rsidRDefault="00000000">
            <w:pPr>
              <w:rPr>
                <w:rFonts w:asciiTheme="minorEastAsia" w:hAnsiTheme="minorEastAsia"/>
                <w:b/>
                <w:bCs/>
                <w:sz w:val="22"/>
                <w:szCs w:val="22"/>
              </w:rPr>
            </w:pPr>
            <w:r>
              <w:rPr>
                <w:rFonts w:asciiTheme="minorEastAsia" w:hAnsiTheme="minorEastAsia"/>
                <w:b/>
                <w:bCs/>
                <w:sz w:val="22"/>
                <w:szCs w:val="22"/>
              </w:rPr>
              <w:t>코스에서 다음 렉의 변경</w:t>
            </w:r>
          </w:p>
        </w:tc>
      </w:tr>
      <w:tr w:rsidR="003B5438" w14:paraId="5221D93B" w14:textId="77777777">
        <w:tc>
          <w:tcPr>
            <w:tcW w:w="1425" w:type="dxa"/>
            <w:tcMar>
              <w:top w:w="0" w:type="dxa"/>
              <w:left w:w="108" w:type="dxa"/>
              <w:bottom w:w="0" w:type="dxa"/>
              <w:right w:w="108" w:type="dxa"/>
            </w:tcMar>
          </w:tcPr>
          <w:p w14:paraId="4CE9CFE9"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13.1</w:t>
            </w:r>
          </w:p>
          <w:p w14:paraId="40D9F550" w14:textId="77777777" w:rsidR="003B5438" w:rsidRDefault="003B5438">
            <w:pPr>
              <w:rPr>
                <w:rFonts w:asciiTheme="minorEastAsia" w:hAnsiTheme="minorEastAsia"/>
                <w:sz w:val="22"/>
                <w:szCs w:val="22"/>
              </w:rPr>
            </w:pPr>
          </w:p>
        </w:tc>
        <w:tc>
          <w:tcPr>
            <w:tcW w:w="8204" w:type="dxa"/>
            <w:tcMar>
              <w:top w:w="0" w:type="dxa"/>
              <w:left w:w="108" w:type="dxa"/>
              <w:bottom w:w="0" w:type="dxa"/>
              <w:right w:w="108" w:type="dxa"/>
            </w:tcMar>
          </w:tcPr>
          <w:p w14:paraId="04A4C579" w14:textId="77777777" w:rsidR="003B5438" w:rsidRDefault="00000000">
            <w:pPr>
              <w:rPr>
                <w:rFonts w:asciiTheme="minorEastAsia" w:hAnsiTheme="minorEastAsia"/>
                <w:sz w:val="22"/>
                <w:szCs w:val="22"/>
              </w:rPr>
            </w:pPr>
            <w:r>
              <w:rPr>
                <w:rFonts w:asciiTheme="minorEastAsia" w:hAnsiTheme="minorEastAsia"/>
                <w:sz w:val="22"/>
                <w:szCs w:val="22"/>
              </w:rPr>
              <w:t>[To change the next leg of the course, the race committee will move the original mark or the finishing line to a new position.][To change the next leg of the course, the race committee will lay a new mark (or move the finishing line) and remove the original mark as soon as practicable. When in a subsequent change a new mark is replaced, it will be replaced by an original mark.]</w:t>
            </w:r>
          </w:p>
          <w:p w14:paraId="40386A67" w14:textId="77777777" w:rsidR="003B5438" w:rsidRDefault="00000000">
            <w:pPr>
              <w:rPr>
                <w:rFonts w:asciiTheme="minorEastAsia" w:hAnsiTheme="minorEastAsia"/>
                <w:sz w:val="22"/>
                <w:szCs w:val="22"/>
              </w:rPr>
            </w:pPr>
            <w:r>
              <w:rPr>
                <w:rFonts w:asciiTheme="minorEastAsia" w:hAnsiTheme="minorEastAsia"/>
                <w:sz w:val="22"/>
                <w:szCs w:val="22"/>
              </w:rPr>
              <w:t>[코스에서 다음 렉을 변경하기 위하여, 경기위원회는 원래 마크 또는</w:t>
            </w:r>
          </w:p>
          <w:p w14:paraId="4F56DB24" w14:textId="77777777" w:rsidR="003B5438" w:rsidRDefault="00000000">
            <w:pPr>
              <w:rPr>
                <w:rFonts w:asciiTheme="minorEastAsia" w:hAnsiTheme="minorEastAsia"/>
                <w:sz w:val="22"/>
                <w:szCs w:val="22"/>
              </w:rPr>
            </w:pPr>
            <w:r>
              <w:rPr>
                <w:rFonts w:asciiTheme="minorEastAsia" w:hAnsiTheme="minorEastAsia"/>
                <w:sz w:val="22"/>
                <w:szCs w:val="22"/>
              </w:rPr>
              <w:t xml:space="preserve">피니시라인을 새로운 위치로 이동한다.][코스에서 다음 렉을 변경하기 위하여, 경기위원회는 새로운  마크를 놓고 (또는 피니시라인을 이동하고), 실행 가능한 한 빨리 원래 마크를 제거한다. 후속 변경에서 새로운 마크로 대체되어야 할 경우, 그 마크는 원래 마크로 대체된다.] </w:t>
            </w:r>
          </w:p>
        </w:tc>
      </w:tr>
      <w:tr w:rsidR="003B5438" w14:paraId="6B860145" w14:textId="77777777">
        <w:tc>
          <w:tcPr>
            <w:tcW w:w="1425" w:type="dxa"/>
            <w:tcMar>
              <w:top w:w="0" w:type="dxa"/>
              <w:left w:w="108" w:type="dxa"/>
              <w:bottom w:w="0" w:type="dxa"/>
              <w:right w:w="108" w:type="dxa"/>
            </w:tcMar>
          </w:tcPr>
          <w:p w14:paraId="77978E83" w14:textId="77777777" w:rsidR="003B5438" w:rsidRDefault="00000000">
            <w:pPr>
              <w:rPr>
                <w:rFonts w:asciiTheme="minorEastAsia" w:hAnsiTheme="minorEastAsia"/>
                <w:b/>
                <w:bCs/>
                <w:sz w:val="22"/>
                <w:szCs w:val="22"/>
              </w:rPr>
            </w:pPr>
            <w:r>
              <w:rPr>
                <w:rFonts w:asciiTheme="minorEastAsia" w:hAnsiTheme="minorEastAsia"/>
                <w:b/>
                <w:bCs/>
                <w:sz w:val="22"/>
                <w:szCs w:val="22"/>
              </w:rPr>
              <w:t>14</w:t>
            </w:r>
          </w:p>
        </w:tc>
        <w:tc>
          <w:tcPr>
            <w:tcW w:w="8204" w:type="dxa"/>
            <w:tcMar>
              <w:top w:w="0" w:type="dxa"/>
              <w:left w:w="108" w:type="dxa"/>
              <w:bottom w:w="0" w:type="dxa"/>
              <w:right w:w="108" w:type="dxa"/>
            </w:tcMar>
          </w:tcPr>
          <w:p w14:paraId="0C432EE1" w14:textId="77777777" w:rsidR="003B5438" w:rsidRDefault="00000000">
            <w:pPr>
              <w:rPr>
                <w:rFonts w:asciiTheme="minorEastAsia" w:hAnsiTheme="minorEastAsia"/>
                <w:b/>
                <w:bCs/>
                <w:sz w:val="22"/>
                <w:szCs w:val="22"/>
              </w:rPr>
            </w:pPr>
            <w:r>
              <w:rPr>
                <w:rFonts w:asciiTheme="minorEastAsia" w:hAnsiTheme="minorEastAsia"/>
                <w:b/>
                <w:bCs/>
                <w:sz w:val="22"/>
                <w:szCs w:val="22"/>
              </w:rPr>
              <w:t>THE FINISH</w:t>
            </w:r>
          </w:p>
          <w:p w14:paraId="086A27D0" w14:textId="77777777" w:rsidR="003B5438" w:rsidRDefault="00000000">
            <w:pPr>
              <w:rPr>
                <w:rFonts w:asciiTheme="minorEastAsia" w:hAnsiTheme="minorEastAsia"/>
                <w:b/>
                <w:bCs/>
                <w:sz w:val="22"/>
                <w:szCs w:val="22"/>
              </w:rPr>
            </w:pPr>
            <w:r>
              <w:rPr>
                <w:rFonts w:asciiTheme="minorEastAsia" w:hAnsiTheme="minorEastAsia"/>
                <w:b/>
                <w:bCs/>
                <w:sz w:val="22"/>
                <w:szCs w:val="22"/>
              </w:rPr>
              <w:t>피니시</w:t>
            </w:r>
          </w:p>
        </w:tc>
      </w:tr>
      <w:tr w:rsidR="003B5438" w14:paraId="212E5FE1" w14:textId="77777777">
        <w:tc>
          <w:tcPr>
            <w:tcW w:w="1425" w:type="dxa"/>
            <w:tcMar>
              <w:top w:w="0" w:type="dxa"/>
              <w:left w:w="108" w:type="dxa"/>
              <w:bottom w:w="0" w:type="dxa"/>
              <w:right w:w="108" w:type="dxa"/>
            </w:tcMar>
          </w:tcPr>
          <w:p w14:paraId="0EEBA270" w14:textId="77777777" w:rsidR="003B5438" w:rsidRDefault="00000000">
            <w:pPr>
              <w:rPr>
                <w:rFonts w:asciiTheme="minorEastAsia" w:hAnsiTheme="minorEastAsia"/>
                <w:b/>
                <w:bCs/>
                <w:sz w:val="22"/>
                <w:szCs w:val="22"/>
              </w:rPr>
            </w:pPr>
            <w:r>
              <w:rPr>
                <w:rFonts w:asciiTheme="minorEastAsia" w:hAnsiTheme="minorEastAsia"/>
                <w:b/>
                <w:bCs/>
                <w:sz w:val="22"/>
                <w:szCs w:val="22"/>
              </w:rPr>
              <w:t>14.1</w:t>
            </w:r>
          </w:p>
          <w:p w14:paraId="00C36B99" w14:textId="77777777" w:rsidR="003B5438" w:rsidRDefault="003B5438">
            <w:pPr>
              <w:rPr>
                <w:rFonts w:asciiTheme="minorEastAsia" w:hAnsiTheme="minorEastAsia"/>
                <w:sz w:val="22"/>
                <w:szCs w:val="22"/>
              </w:rPr>
            </w:pPr>
          </w:p>
        </w:tc>
        <w:tc>
          <w:tcPr>
            <w:tcW w:w="8204" w:type="dxa"/>
            <w:tcMar>
              <w:top w:w="0" w:type="dxa"/>
              <w:left w:w="108" w:type="dxa"/>
              <w:bottom w:w="0" w:type="dxa"/>
              <w:right w:w="108" w:type="dxa"/>
            </w:tcMar>
          </w:tcPr>
          <w:p w14:paraId="640375F1" w14:textId="77777777" w:rsidR="003B5438" w:rsidRDefault="00000000">
            <w:pPr>
              <w:rPr>
                <w:rFonts w:asciiTheme="minorEastAsia" w:hAnsiTheme="minorEastAsia"/>
                <w:sz w:val="22"/>
                <w:szCs w:val="22"/>
              </w:rPr>
            </w:pPr>
            <w:r>
              <w:rPr>
                <w:rFonts w:asciiTheme="minorEastAsia" w:hAnsiTheme="minorEastAsia"/>
                <w:sz w:val="22"/>
                <w:szCs w:val="22"/>
              </w:rPr>
              <w:t>[The finishing line is between staff displaying blue flags on the finishing marks.][The finishing line is between a staff displaying a blue flag on the finishing mark at the starboard end and the course side of the port end finishing mark.]</w:t>
            </w:r>
          </w:p>
          <w:p w14:paraId="73D08294" w14:textId="77777777" w:rsidR="003B5438" w:rsidRDefault="00000000">
            <w:pPr>
              <w:rPr>
                <w:rFonts w:asciiTheme="minorEastAsia" w:hAnsiTheme="minorEastAsia"/>
                <w:sz w:val="22"/>
                <w:szCs w:val="22"/>
              </w:rPr>
            </w:pPr>
            <w:r>
              <w:rPr>
                <w:rFonts w:asciiTheme="minorEastAsia" w:hAnsiTheme="minorEastAsia"/>
                <w:sz w:val="22"/>
                <w:szCs w:val="22"/>
              </w:rPr>
              <w:t xml:space="preserve">[피니시라인은 피니시마크 위에 파란색 깃발이 올려진 깃대들 사이이다.] [피니시라인은 오른쪽 끝에 위치한 피니시마크 위의 파란색 깃발이 올려진 깃대와 왼쪽 끝 피니시마크의 코스 쪽 사이이다.] </w:t>
            </w:r>
          </w:p>
        </w:tc>
      </w:tr>
      <w:tr w:rsidR="003B5438" w14:paraId="557D6C84" w14:textId="77777777">
        <w:tc>
          <w:tcPr>
            <w:tcW w:w="1425" w:type="dxa"/>
            <w:tcMar>
              <w:top w:w="0" w:type="dxa"/>
              <w:left w:w="108" w:type="dxa"/>
              <w:bottom w:w="0" w:type="dxa"/>
              <w:right w:w="108" w:type="dxa"/>
            </w:tcMar>
          </w:tcPr>
          <w:p w14:paraId="0B20F4D0" w14:textId="77777777" w:rsidR="003B5438" w:rsidRDefault="00000000">
            <w:pPr>
              <w:rPr>
                <w:rFonts w:asciiTheme="minorEastAsia" w:hAnsiTheme="minorEastAsia"/>
                <w:b/>
                <w:bCs/>
                <w:sz w:val="22"/>
                <w:szCs w:val="22"/>
              </w:rPr>
            </w:pPr>
            <w:r>
              <w:rPr>
                <w:rFonts w:asciiTheme="minorEastAsia" w:hAnsiTheme="minorEastAsia"/>
                <w:b/>
                <w:bCs/>
                <w:sz w:val="22"/>
                <w:szCs w:val="22"/>
              </w:rPr>
              <w:t>15</w:t>
            </w:r>
          </w:p>
        </w:tc>
        <w:tc>
          <w:tcPr>
            <w:tcW w:w="8204" w:type="dxa"/>
            <w:tcMar>
              <w:top w:w="0" w:type="dxa"/>
              <w:left w:w="108" w:type="dxa"/>
              <w:bottom w:w="0" w:type="dxa"/>
              <w:right w:w="108" w:type="dxa"/>
            </w:tcMar>
          </w:tcPr>
          <w:p w14:paraId="0A5C7A46" w14:textId="77777777" w:rsidR="003B5438" w:rsidRDefault="00000000">
            <w:pPr>
              <w:rPr>
                <w:rFonts w:asciiTheme="minorEastAsia" w:hAnsiTheme="minorEastAsia"/>
                <w:b/>
                <w:bCs/>
                <w:sz w:val="22"/>
                <w:szCs w:val="22"/>
              </w:rPr>
            </w:pPr>
            <w:r>
              <w:rPr>
                <w:rFonts w:asciiTheme="minorEastAsia" w:hAnsiTheme="minorEastAsia"/>
                <w:b/>
                <w:bCs/>
                <w:sz w:val="22"/>
                <w:szCs w:val="22"/>
              </w:rPr>
              <w:t>PENALTY SYSTEM</w:t>
            </w:r>
          </w:p>
          <w:p w14:paraId="18CB9770" w14:textId="77777777" w:rsidR="003B5438" w:rsidRDefault="00000000">
            <w:pPr>
              <w:rPr>
                <w:rFonts w:asciiTheme="minorEastAsia" w:hAnsiTheme="minorEastAsia"/>
                <w:sz w:val="22"/>
                <w:szCs w:val="22"/>
              </w:rPr>
            </w:pPr>
            <w:r>
              <w:rPr>
                <w:rFonts w:asciiTheme="minorEastAsia" w:hAnsiTheme="minorEastAsia"/>
                <w:b/>
                <w:bCs/>
                <w:sz w:val="22"/>
                <w:szCs w:val="22"/>
              </w:rPr>
              <w:t>벌칙 방식</w:t>
            </w:r>
          </w:p>
        </w:tc>
      </w:tr>
      <w:tr w:rsidR="003B5438" w14:paraId="250A2227" w14:textId="77777777">
        <w:tc>
          <w:tcPr>
            <w:tcW w:w="1425" w:type="dxa"/>
            <w:tcMar>
              <w:top w:w="0" w:type="dxa"/>
              <w:left w:w="108" w:type="dxa"/>
              <w:bottom w:w="0" w:type="dxa"/>
              <w:right w:w="108" w:type="dxa"/>
            </w:tcMar>
          </w:tcPr>
          <w:p w14:paraId="47B8F312" w14:textId="77777777" w:rsidR="003B5438" w:rsidRDefault="00000000">
            <w:pPr>
              <w:rPr>
                <w:rFonts w:asciiTheme="minorEastAsia" w:hAnsiTheme="minorEastAsia"/>
                <w:b/>
                <w:bCs/>
                <w:sz w:val="22"/>
                <w:szCs w:val="22"/>
              </w:rPr>
            </w:pPr>
            <w:r>
              <w:rPr>
                <w:rFonts w:asciiTheme="minorEastAsia" w:hAnsiTheme="minorEastAsia"/>
                <w:b/>
                <w:bCs/>
                <w:sz w:val="22"/>
                <w:szCs w:val="22"/>
              </w:rPr>
              <w:t>15.1</w:t>
            </w:r>
          </w:p>
        </w:tc>
        <w:tc>
          <w:tcPr>
            <w:tcW w:w="8204" w:type="dxa"/>
            <w:tcMar>
              <w:top w:w="0" w:type="dxa"/>
              <w:left w:w="108" w:type="dxa"/>
              <w:bottom w:w="0" w:type="dxa"/>
              <w:right w:w="108" w:type="dxa"/>
            </w:tcMar>
          </w:tcPr>
          <w:p w14:paraId="1D51E1B1" w14:textId="77777777" w:rsidR="003B5438" w:rsidRDefault="00000000">
            <w:pPr>
              <w:rPr>
                <w:rFonts w:asciiTheme="minorEastAsia" w:hAnsiTheme="minorEastAsia"/>
                <w:sz w:val="22"/>
                <w:szCs w:val="22"/>
              </w:rPr>
            </w:pPr>
            <w:r>
              <w:rPr>
                <w:rFonts w:asciiTheme="minorEastAsia" w:hAnsiTheme="minorEastAsia"/>
                <w:sz w:val="22"/>
                <w:szCs w:val="22"/>
              </w:rPr>
              <w:t xml:space="preserve">For the &lt;name(s)&gt; class(es), RRS 44.1 and RRS Appendix P2.1 are changed so that the Two-Turns Penalty is replaced by the One-Turn Penalty. </w:t>
            </w:r>
          </w:p>
          <w:p w14:paraId="694C0935" w14:textId="77777777" w:rsidR="003B5438" w:rsidRDefault="00000000">
            <w:pPr>
              <w:rPr>
                <w:rFonts w:asciiTheme="minorEastAsia" w:hAnsiTheme="minorEastAsia"/>
                <w:sz w:val="22"/>
                <w:szCs w:val="22"/>
              </w:rPr>
            </w:pPr>
            <w:r>
              <w:rPr>
                <w:rFonts w:ascii="맑은 고딕" w:eastAsia="맑은 고딕" w:hAnsi="맑은 고딕" w:cs="맑은 고딕"/>
                <w:color w:val="000000"/>
              </w:rPr>
              <w:t>&lt;name&gt;</w:t>
            </w:r>
            <w:r>
              <w:rPr>
                <w:rFonts w:ascii="맑은 고딕" w:eastAsia="맑은 고딕" w:hAnsi="맑은 고딕"/>
                <w:color w:val="000000"/>
              </w:rPr>
              <w:t xml:space="preserve"> </w:t>
            </w:r>
            <w:r>
              <w:rPr>
                <w:rFonts w:ascii="맑은 고딕" w:eastAsia="맑은 고딕" w:hAnsi="맑은 고딕" w:cs="맑은 고딕"/>
                <w:color w:val="000000"/>
                <w:sz w:val="22"/>
                <w:szCs w:val="22"/>
              </w:rPr>
              <w:t>클래스는</w:t>
            </w:r>
            <w:r>
              <w:rPr>
                <w:rFonts w:ascii="맑은 고딕" w:eastAsia="맑은 고딕" w:hAnsi="맑은 고딕" w:cs="Arimo"/>
                <w:color w:val="000000"/>
                <w:sz w:val="22"/>
                <w:szCs w:val="22"/>
              </w:rPr>
              <w:t xml:space="preserve"> RRS 44.1</w:t>
            </w:r>
            <w:r>
              <w:rPr>
                <w:rFonts w:ascii="맑은 고딕" w:eastAsia="맑은 고딕" w:hAnsi="맑은 고딕" w:cs="맑은 고딕"/>
                <w:color w:val="000000"/>
                <w:sz w:val="22"/>
                <w:szCs w:val="22"/>
              </w:rPr>
              <w:t>과</w:t>
            </w:r>
            <w:r>
              <w:rPr>
                <w:rFonts w:ascii="맑은 고딕" w:eastAsia="맑은 고딕" w:hAnsi="맑은 고딕" w:cs="Arimo"/>
                <w:color w:val="000000"/>
                <w:sz w:val="22"/>
                <w:szCs w:val="22"/>
              </w:rPr>
              <w:t xml:space="preserve"> RRS </w:t>
            </w:r>
            <w:r>
              <w:rPr>
                <w:rFonts w:ascii="맑은 고딕" w:eastAsia="맑은 고딕" w:hAnsi="맑은 고딕" w:cs="맑은 고딕"/>
                <w:color w:val="000000"/>
                <w:sz w:val="22"/>
                <w:szCs w:val="22"/>
              </w:rPr>
              <w:t>부칙</w:t>
            </w:r>
            <w:r>
              <w:rPr>
                <w:rFonts w:ascii="맑은 고딕" w:eastAsia="맑은 고딕" w:hAnsi="맑은 고딕" w:cs="Arimo"/>
                <w:color w:val="000000"/>
                <w:sz w:val="22"/>
                <w:szCs w:val="22"/>
              </w:rPr>
              <w:t xml:space="preserve"> P2.1</w:t>
            </w:r>
            <w:r>
              <w:rPr>
                <w:rFonts w:ascii="맑은 고딕" w:eastAsia="맑은 고딕" w:hAnsi="맑은 고딕" w:cs="맑은 고딕"/>
                <w:color w:val="000000"/>
                <w:sz w:val="22"/>
                <w:szCs w:val="22"/>
              </w:rPr>
              <w:t>의</w:t>
            </w:r>
            <w:r>
              <w:rPr>
                <w:rFonts w:ascii="맑은 고딕" w:eastAsia="맑은 고딕" w:hAnsi="맑은 고딕" w:cs="Arimo"/>
                <w:color w:val="000000"/>
                <w:sz w:val="22"/>
                <w:szCs w:val="22"/>
              </w:rPr>
              <w:t xml:space="preserve"> </w:t>
            </w:r>
            <w:r>
              <w:rPr>
                <w:rFonts w:ascii="맑은 고딕" w:eastAsia="맑은 고딕" w:hAnsi="맑은 고딕" w:cs="맑은 고딕"/>
                <w:color w:val="000000"/>
                <w:sz w:val="22"/>
                <w:szCs w:val="22"/>
              </w:rPr>
              <w:t>벌칙방식을</w:t>
            </w:r>
            <w:r>
              <w:rPr>
                <w:rFonts w:ascii="맑은 고딕" w:eastAsia="맑은 고딕" w:hAnsi="맑은 고딕" w:cs="Arimo"/>
                <w:color w:val="000000"/>
                <w:sz w:val="22"/>
                <w:szCs w:val="22"/>
              </w:rPr>
              <w:t xml:space="preserve"> </w:t>
            </w:r>
            <w:r>
              <w:rPr>
                <w:rFonts w:ascii="맑은 고딕" w:eastAsia="맑은 고딕" w:hAnsi="맑은 고딕" w:cs="맑은 고딕"/>
                <w:color w:val="000000"/>
                <w:sz w:val="22"/>
                <w:szCs w:val="22"/>
              </w:rPr>
              <w:t>변경하여</w:t>
            </w:r>
            <w:r>
              <w:rPr>
                <w:rFonts w:ascii="맑은 고딕" w:eastAsia="맑은 고딕" w:hAnsi="맑은 고딕" w:cs="Arimo"/>
                <w:color w:val="000000"/>
                <w:sz w:val="22"/>
                <w:szCs w:val="22"/>
              </w:rPr>
              <w:t xml:space="preserve">, </w:t>
            </w:r>
            <w:r>
              <w:rPr>
                <w:rFonts w:ascii="맑은 고딕" w:eastAsia="맑은 고딕" w:hAnsi="맑은 고딕" w:cs="맑은 고딕"/>
                <w:color w:val="000000"/>
                <w:sz w:val="22"/>
                <w:szCs w:val="22"/>
              </w:rPr>
              <w:t>두</w:t>
            </w:r>
            <w:r>
              <w:rPr>
                <w:rFonts w:ascii="맑은 고딕" w:eastAsia="맑은 고딕" w:hAnsi="맑은 고딕" w:cs="Arimo"/>
                <w:color w:val="000000"/>
                <w:sz w:val="22"/>
                <w:szCs w:val="22"/>
              </w:rPr>
              <w:t>-</w:t>
            </w:r>
            <w:r>
              <w:rPr>
                <w:rFonts w:ascii="맑은 고딕" w:eastAsia="맑은 고딕" w:hAnsi="맑은 고딕" w:cs="맑은 고딕"/>
                <w:color w:val="000000"/>
                <w:sz w:val="22"/>
                <w:szCs w:val="22"/>
              </w:rPr>
              <w:t>바퀴</w:t>
            </w:r>
            <w:r>
              <w:rPr>
                <w:rFonts w:ascii="맑은 고딕" w:eastAsia="맑은 고딕" w:hAnsi="맑은 고딕" w:cs="Arimo"/>
                <w:color w:val="000000"/>
                <w:sz w:val="22"/>
                <w:szCs w:val="22"/>
              </w:rPr>
              <w:t xml:space="preserve"> </w:t>
            </w:r>
            <w:r>
              <w:rPr>
                <w:rFonts w:ascii="맑은 고딕" w:eastAsia="맑은 고딕" w:hAnsi="맑은 고딕" w:cs="맑은 고딕"/>
                <w:color w:val="000000"/>
                <w:sz w:val="22"/>
                <w:szCs w:val="22"/>
              </w:rPr>
              <w:t>돌기</w:t>
            </w:r>
            <w:r>
              <w:rPr>
                <w:rFonts w:ascii="맑은 고딕" w:eastAsia="맑은 고딕" w:hAnsi="맑은 고딕" w:cs="Arimo"/>
                <w:color w:val="000000"/>
                <w:sz w:val="22"/>
                <w:szCs w:val="22"/>
              </w:rPr>
              <w:t xml:space="preserve"> </w:t>
            </w:r>
            <w:r>
              <w:rPr>
                <w:rFonts w:ascii="맑은 고딕" w:eastAsia="맑은 고딕" w:hAnsi="맑은 고딕" w:cs="맑은 고딕"/>
                <w:color w:val="000000"/>
                <w:sz w:val="22"/>
                <w:szCs w:val="22"/>
              </w:rPr>
              <w:t>벌칙</w:t>
            </w:r>
            <w:r>
              <w:rPr>
                <w:rFonts w:ascii="맑은 고딕" w:eastAsia="맑은 고딕" w:hAnsi="맑은 고딕" w:cs="맑은 고딕" w:hint="eastAsia"/>
                <w:color w:val="000000"/>
                <w:sz w:val="22"/>
                <w:szCs w:val="22"/>
              </w:rPr>
              <w:t>은</w:t>
            </w:r>
            <w:r>
              <w:rPr>
                <w:rFonts w:ascii="맑은 고딕" w:eastAsia="맑은 고딕" w:hAnsi="맑은 고딕" w:cs="Arimo"/>
                <w:color w:val="000000"/>
                <w:sz w:val="22"/>
                <w:szCs w:val="22"/>
              </w:rPr>
              <w:t xml:space="preserve"> </w:t>
            </w:r>
            <w:r>
              <w:rPr>
                <w:rFonts w:ascii="맑은 고딕" w:eastAsia="맑은 고딕" w:hAnsi="맑은 고딕" w:cs="맑은 고딕"/>
                <w:color w:val="000000"/>
                <w:sz w:val="22"/>
                <w:szCs w:val="22"/>
              </w:rPr>
              <w:t>한</w:t>
            </w:r>
            <w:r>
              <w:rPr>
                <w:rFonts w:ascii="맑은 고딕" w:eastAsia="맑은 고딕" w:hAnsi="맑은 고딕" w:cs="Arimo"/>
                <w:color w:val="000000"/>
                <w:sz w:val="22"/>
                <w:szCs w:val="22"/>
              </w:rPr>
              <w:t>-</w:t>
            </w:r>
            <w:r>
              <w:rPr>
                <w:rFonts w:ascii="맑은 고딕" w:eastAsia="맑은 고딕" w:hAnsi="맑은 고딕" w:cs="맑은 고딕"/>
                <w:color w:val="000000"/>
                <w:sz w:val="22"/>
                <w:szCs w:val="22"/>
              </w:rPr>
              <w:t>바퀴</w:t>
            </w:r>
            <w:r>
              <w:rPr>
                <w:rFonts w:ascii="맑은 고딕" w:eastAsia="맑은 고딕" w:hAnsi="맑은 고딕" w:cs="Arimo"/>
                <w:color w:val="000000"/>
                <w:sz w:val="22"/>
                <w:szCs w:val="22"/>
              </w:rPr>
              <w:t xml:space="preserve"> </w:t>
            </w:r>
            <w:r>
              <w:rPr>
                <w:rFonts w:ascii="맑은 고딕" w:eastAsia="맑은 고딕" w:hAnsi="맑은 고딕" w:cs="맑은 고딕"/>
                <w:color w:val="000000"/>
                <w:sz w:val="22"/>
                <w:szCs w:val="22"/>
              </w:rPr>
              <w:t>돌기</w:t>
            </w:r>
            <w:r>
              <w:rPr>
                <w:rFonts w:ascii="맑은 고딕" w:eastAsia="맑은 고딕" w:hAnsi="맑은 고딕" w:cs="Arimo"/>
                <w:color w:val="000000"/>
                <w:sz w:val="22"/>
                <w:szCs w:val="22"/>
              </w:rPr>
              <w:t xml:space="preserve"> </w:t>
            </w:r>
            <w:r>
              <w:rPr>
                <w:rFonts w:ascii="맑은 고딕" w:eastAsia="맑은 고딕" w:hAnsi="맑은 고딕" w:cs="맑은 고딕"/>
                <w:color w:val="000000"/>
                <w:sz w:val="22"/>
                <w:szCs w:val="22"/>
              </w:rPr>
              <w:t>벌칙으로</w:t>
            </w:r>
            <w:r>
              <w:rPr>
                <w:rFonts w:ascii="맑은 고딕" w:eastAsia="맑은 고딕" w:hAnsi="맑은 고딕" w:cs="Arimo"/>
                <w:color w:val="000000"/>
                <w:sz w:val="22"/>
                <w:szCs w:val="22"/>
              </w:rPr>
              <w:t xml:space="preserve"> </w:t>
            </w:r>
            <w:r>
              <w:rPr>
                <w:rFonts w:ascii="맑은 고딕" w:eastAsia="맑은 고딕" w:hAnsi="맑은 고딕" w:cs="맑은 고딕"/>
                <w:color w:val="000000"/>
                <w:sz w:val="22"/>
                <w:szCs w:val="22"/>
              </w:rPr>
              <w:t>대체</w:t>
            </w:r>
            <w:r>
              <w:rPr>
                <w:rFonts w:ascii="맑은 고딕" w:eastAsia="맑은 고딕" w:hAnsi="맑은 고딕" w:cs="맑은 고딕" w:hint="eastAsia"/>
                <w:color w:val="000000"/>
                <w:sz w:val="22"/>
                <w:szCs w:val="22"/>
              </w:rPr>
              <w:t>된</w:t>
            </w:r>
            <w:r>
              <w:rPr>
                <w:rFonts w:ascii="맑은 고딕" w:eastAsia="맑은 고딕" w:hAnsi="맑은 고딕" w:cs="맑은 고딕"/>
                <w:color w:val="000000"/>
                <w:sz w:val="22"/>
                <w:szCs w:val="22"/>
              </w:rPr>
              <w:t>다</w:t>
            </w:r>
            <w:r>
              <w:rPr>
                <w:rFonts w:ascii="맑은 고딕" w:eastAsia="맑은 고딕" w:hAnsi="맑은 고딕" w:cs="Arimo"/>
                <w:color w:val="000000"/>
                <w:sz w:val="22"/>
                <w:szCs w:val="22"/>
              </w:rPr>
              <w:t>.</w:t>
            </w:r>
          </w:p>
        </w:tc>
      </w:tr>
      <w:tr w:rsidR="003B5438" w14:paraId="766FDA37" w14:textId="77777777">
        <w:tc>
          <w:tcPr>
            <w:tcW w:w="1425" w:type="dxa"/>
            <w:tcMar>
              <w:top w:w="0" w:type="dxa"/>
              <w:left w:w="108" w:type="dxa"/>
              <w:bottom w:w="0" w:type="dxa"/>
              <w:right w:w="108" w:type="dxa"/>
            </w:tcMar>
          </w:tcPr>
          <w:p w14:paraId="10CCFB3A" w14:textId="77777777" w:rsidR="003B5438" w:rsidRDefault="00000000">
            <w:pPr>
              <w:rPr>
                <w:rFonts w:asciiTheme="minorEastAsia" w:hAnsiTheme="minorEastAsia"/>
                <w:b/>
                <w:bCs/>
                <w:sz w:val="22"/>
                <w:szCs w:val="22"/>
              </w:rPr>
            </w:pPr>
            <w:r>
              <w:rPr>
                <w:rFonts w:asciiTheme="minorEastAsia" w:hAnsiTheme="minorEastAsia"/>
                <w:b/>
                <w:bCs/>
                <w:sz w:val="22"/>
                <w:szCs w:val="22"/>
              </w:rPr>
              <w:t>15.2</w:t>
            </w:r>
          </w:p>
        </w:tc>
        <w:tc>
          <w:tcPr>
            <w:tcW w:w="8204" w:type="dxa"/>
            <w:tcMar>
              <w:top w:w="0" w:type="dxa"/>
              <w:left w:w="108" w:type="dxa"/>
              <w:bottom w:w="0" w:type="dxa"/>
              <w:right w:w="108" w:type="dxa"/>
            </w:tcMar>
          </w:tcPr>
          <w:p w14:paraId="22CE975F" w14:textId="77777777" w:rsidR="003B5438" w:rsidRDefault="00000000">
            <w:pPr>
              <w:rPr>
                <w:rFonts w:asciiTheme="minorEastAsia" w:hAnsiTheme="minorEastAsia"/>
                <w:sz w:val="22"/>
                <w:szCs w:val="22"/>
              </w:rPr>
            </w:pPr>
            <w:r>
              <w:rPr>
                <w:rFonts w:asciiTheme="minorEastAsia" w:hAnsiTheme="minorEastAsia"/>
                <w:sz w:val="22"/>
                <w:szCs w:val="22"/>
              </w:rPr>
              <w:t>RRS Appendix P of the RRS is changed as follows: RRS Appendix P2.3 will not apply, and RRS Appendix P2.2 will continue to apply after the second penalty.</w:t>
            </w:r>
          </w:p>
          <w:p w14:paraId="6A91CCEF" w14:textId="77777777" w:rsidR="003B5438" w:rsidRDefault="00000000">
            <w:pPr>
              <w:rPr>
                <w:rFonts w:asciiTheme="minorEastAsia" w:hAnsiTheme="minorEastAsia"/>
                <w:sz w:val="22"/>
                <w:szCs w:val="22"/>
              </w:rPr>
            </w:pPr>
            <w:r>
              <w:rPr>
                <w:rFonts w:asciiTheme="minorEastAsia" w:hAnsiTheme="minorEastAsia"/>
                <w:sz w:val="22"/>
                <w:szCs w:val="22"/>
              </w:rPr>
              <w:t>RRS 부칙 P는 다음과 같이 변경된다: RRS 부칙 P2.3은 적용되지 않고, 두 번째 벌칙 이후에도 RRS 부칙 P2.2가 계속 적용된다.</w:t>
            </w:r>
          </w:p>
        </w:tc>
      </w:tr>
      <w:tr w:rsidR="003B5438" w14:paraId="1505E2B0" w14:textId="77777777">
        <w:tc>
          <w:tcPr>
            <w:tcW w:w="1425" w:type="dxa"/>
            <w:tcMar>
              <w:top w:w="0" w:type="dxa"/>
              <w:left w:w="108" w:type="dxa"/>
              <w:bottom w:w="0" w:type="dxa"/>
              <w:right w:w="108" w:type="dxa"/>
            </w:tcMar>
          </w:tcPr>
          <w:p w14:paraId="3C1377AD" w14:textId="77777777" w:rsidR="003B5438" w:rsidRDefault="00000000">
            <w:pPr>
              <w:rPr>
                <w:rFonts w:asciiTheme="minorEastAsia" w:hAnsiTheme="minorEastAsia"/>
                <w:b/>
                <w:bCs/>
                <w:sz w:val="22"/>
                <w:szCs w:val="22"/>
              </w:rPr>
            </w:pPr>
            <w:r>
              <w:rPr>
                <w:rFonts w:asciiTheme="minorEastAsia" w:hAnsiTheme="minorEastAsia"/>
                <w:b/>
                <w:bCs/>
                <w:sz w:val="22"/>
                <w:szCs w:val="22"/>
              </w:rPr>
              <w:t>15.3</w:t>
            </w:r>
          </w:p>
        </w:tc>
        <w:tc>
          <w:tcPr>
            <w:tcW w:w="8204" w:type="dxa"/>
            <w:tcMar>
              <w:top w:w="0" w:type="dxa"/>
              <w:left w:w="108" w:type="dxa"/>
              <w:bottom w:w="0" w:type="dxa"/>
              <w:right w:w="108" w:type="dxa"/>
            </w:tcMar>
          </w:tcPr>
          <w:p w14:paraId="51E2FFE3" w14:textId="77777777" w:rsidR="003B5438" w:rsidRDefault="00000000">
            <w:pPr>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Penalties for breaches of the Class Rules, RRS 50.1, RRS 78.1 or rules in the Notice of Race and Sailing Instructions marked [DP], or [SP] should the case go to a hearing, are at the discretion of the &lt;International Jury&gt;&lt;Protest Committee&gt; and may be less than disqualification. </w:t>
            </w:r>
          </w:p>
          <w:p w14:paraId="0C7F91B7" w14:textId="77777777" w:rsidR="003B5438" w:rsidRDefault="00000000">
            <w:pPr>
              <w:rPr>
                <w:rFonts w:asciiTheme="minorEastAsia" w:hAnsiTheme="minorEastAsia"/>
                <w:sz w:val="22"/>
                <w:szCs w:val="22"/>
              </w:rPr>
            </w:pPr>
            <w:r>
              <w:rPr>
                <w:rFonts w:asciiTheme="minorEastAsia" w:hAnsiTheme="minorEastAsia"/>
                <w:b/>
                <w:bCs/>
                <w:sz w:val="22"/>
                <w:szCs w:val="22"/>
              </w:rPr>
              <w:lastRenderedPageBreak/>
              <w:t>[NP][DP]</w:t>
            </w:r>
            <w:r>
              <w:rPr>
                <w:rFonts w:asciiTheme="minorEastAsia" w:hAnsiTheme="minorEastAsia"/>
                <w:sz w:val="22"/>
                <w:szCs w:val="22"/>
              </w:rPr>
              <w:t xml:space="preserve"> 청문이 진행될 경우, 클래스규칙, RRS 50.1, RRS 78.1 또는 대회공고 및 범주지시서에 [DP] 또는 [SP]로 표시된 조항의 위반에 대한 벌칙은, &lt;국제심판단&gt;&lt;항의위원회&gt;의 재량에 따라 결정되며, 실격보다 낮을 수 있다.</w:t>
            </w:r>
          </w:p>
        </w:tc>
      </w:tr>
      <w:tr w:rsidR="003B5438" w14:paraId="32DB2EBA" w14:textId="77777777">
        <w:tc>
          <w:tcPr>
            <w:tcW w:w="1425" w:type="dxa"/>
            <w:tcMar>
              <w:top w:w="0" w:type="dxa"/>
              <w:left w:w="108" w:type="dxa"/>
              <w:bottom w:w="0" w:type="dxa"/>
              <w:right w:w="108" w:type="dxa"/>
            </w:tcMar>
          </w:tcPr>
          <w:p w14:paraId="1DD63F2C"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15.4</w:t>
            </w:r>
          </w:p>
        </w:tc>
        <w:tc>
          <w:tcPr>
            <w:tcW w:w="8204" w:type="dxa"/>
            <w:tcMar>
              <w:top w:w="0" w:type="dxa"/>
              <w:left w:w="108" w:type="dxa"/>
              <w:bottom w:w="0" w:type="dxa"/>
              <w:right w:w="108" w:type="dxa"/>
            </w:tcMar>
          </w:tcPr>
          <w:p w14:paraId="3F424E88" w14:textId="77777777" w:rsidR="003B5438" w:rsidRDefault="00000000">
            <w:pPr>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Support person vessel which fails to comply with SI ** may be penalized under RRS 62 and further action may be requested from the KSAF discipline committee.</w:t>
            </w:r>
          </w:p>
          <w:p w14:paraId="6DCB7F2F" w14:textId="77777777" w:rsidR="003B5438" w:rsidRDefault="00000000">
            <w:pPr>
              <w:rPr>
                <w:rFonts w:asciiTheme="minorEastAsia" w:hAnsiTheme="minorEastAsia"/>
                <w:sz w:val="22"/>
                <w:szCs w:val="22"/>
              </w:rPr>
            </w:pPr>
            <w:r>
              <w:rPr>
                <w:rFonts w:asciiTheme="minorEastAsia" w:hAnsiTheme="minorEastAsia"/>
                <w:b/>
                <w:bCs/>
                <w:sz w:val="22"/>
                <w:szCs w:val="22"/>
              </w:rPr>
              <w:t>[</w:t>
            </w:r>
            <w:r>
              <w:rPr>
                <w:rFonts w:asciiTheme="minorEastAsia" w:hAnsiTheme="minorEastAsia"/>
                <w:b/>
                <w:bCs/>
                <w:sz w:val="22"/>
                <w:szCs w:val="22"/>
                <w:lang w:val="en-US"/>
              </w:rPr>
              <w:t xml:space="preserve">NP][DP] </w:t>
            </w:r>
            <w:r>
              <w:rPr>
                <w:rFonts w:asciiTheme="minorEastAsia" w:hAnsiTheme="minorEastAsia"/>
                <w:sz w:val="22"/>
                <w:szCs w:val="22"/>
                <w:lang w:val="en-US"/>
              </w:rPr>
              <w:t xml:space="preserve">지원인력 배가 SI **를 위반할 경우, RRS 62에 따라 벌칙을 받을 수 있으며, 대한요트협회 스포츠공정위원회에 추가적인 조치를 요청할 수 있다. </w:t>
            </w:r>
          </w:p>
        </w:tc>
      </w:tr>
      <w:tr w:rsidR="003B5438" w14:paraId="14550415" w14:textId="77777777">
        <w:tc>
          <w:tcPr>
            <w:tcW w:w="1425" w:type="dxa"/>
            <w:tcMar>
              <w:top w:w="0" w:type="dxa"/>
              <w:left w:w="108" w:type="dxa"/>
              <w:bottom w:w="0" w:type="dxa"/>
              <w:right w:w="108" w:type="dxa"/>
            </w:tcMar>
          </w:tcPr>
          <w:p w14:paraId="1D9C6AC4" w14:textId="77777777" w:rsidR="003B5438" w:rsidRDefault="00000000">
            <w:pPr>
              <w:rPr>
                <w:rFonts w:asciiTheme="minorEastAsia" w:hAnsiTheme="minorEastAsia"/>
                <w:b/>
                <w:bCs/>
                <w:sz w:val="22"/>
                <w:szCs w:val="22"/>
              </w:rPr>
            </w:pPr>
            <w:r>
              <w:rPr>
                <w:rFonts w:asciiTheme="minorEastAsia" w:hAnsiTheme="minorEastAsia"/>
                <w:b/>
                <w:bCs/>
                <w:sz w:val="22"/>
                <w:szCs w:val="22"/>
              </w:rPr>
              <w:t>16</w:t>
            </w:r>
          </w:p>
        </w:tc>
        <w:tc>
          <w:tcPr>
            <w:tcW w:w="8204" w:type="dxa"/>
            <w:tcMar>
              <w:top w:w="0" w:type="dxa"/>
              <w:left w:w="108" w:type="dxa"/>
              <w:bottom w:w="0" w:type="dxa"/>
              <w:right w:w="108" w:type="dxa"/>
            </w:tcMar>
          </w:tcPr>
          <w:p w14:paraId="14B8A8D6" w14:textId="77777777" w:rsidR="003B5438" w:rsidRDefault="00000000">
            <w:pPr>
              <w:rPr>
                <w:rFonts w:asciiTheme="minorEastAsia" w:hAnsiTheme="minorEastAsia"/>
                <w:b/>
                <w:bCs/>
                <w:sz w:val="22"/>
                <w:szCs w:val="22"/>
              </w:rPr>
            </w:pPr>
            <w:r>
              <w:rPr>
                <w:rFonts w:asciiTheme="minorEastAsia" w:hAnsiTheme="minorEastAsia"/>
                <w:b/>
                <w:bCs/>
                <w:sz w:val="22"/>
                <w:szCs w:val="22"/>
              </w:rPr>
              <w:t>TIME LIMITS AND TARGET TIMES</w:t>
            </w:r>
          </w:p>
          <w:p w14:paraId="0B31E619" w14:textId="77777777" w:rsidR="003B5438" w:rsidRDefault="00000000">
            <w:pPr>
              <w:rPr>
                <w:rFonts w:asciiTheme="minorEastAsia" w:hAnsiTheme="minorEastAsia"/>
                <w:b/>
                <w:bCs/>
                <w:sz w:val="22"/>
                <w:szCs w:val="22"/>
              </w:rPr>
            </w:pPr>
            <w:sdt>
              <w:sdtPr>
                <w:rPr>
                  <w:rFonts w:asciiTheme="minorEastAsia" w:hAnsiTheme="minorEastAsia"/>
                  <w:b/>
                  <w:bCs/>
                  <w:sz w:val="22"/>
                  <w:szCs w:val="22"/>
                </w:rPr>
                <w:id w:val="-1"/>
              </w:sdtPr>
              <w:sdtContent>
                <w:r>
                  <w:rPr>
                    <w:rFonts w:asciiTheme="minorEastAsia" w:hAnsiTheme="minorEastAsia"/>
                    <w:b/>
                    <w:bCs/>
                    <w:sz w:val="22"/>
                    <w:szCs w:val="22"/>
                  </w:rPr>
                  <w:t>제한시간과 목표시간</w:t>
                </w:r>
              </w:sdtContent>
            </w:sdt>
          </w:p>
        </w:tc>
      </w:tr>
      <w:tr w:rsidR="003B5438" w14:paraId="6C7AB45C" w14:textId="77777777">
        <w:tc>
          <w:tcPr>
            <w:tcW w:w="1425" w:type="dxa"/>
            <w:tcMar>
              <w:top w:w="0" w:type="dxa"/>
              <w:left w:w="108" w:type="dxa"/>
              <w:bottom w:w="0" w:type="dxa"/>
              <w:right w:w="108" w:type="dxa"/>
            </w:tcMar>
          </w:tcPr>
          <w:p w14:paraId="1C8A598C" w14:textId="77777777" w:rsidR="003B5438" w:rsidRDefault="00000000">
            <w:pPr>
              <w:rPr>
                <w:rFonts w:asciiTheme="minorEastAsia" w:hAnsiTheme="minorEastAsia"/>
                <w:b/>
                <w:bCs/>
                <w:sz w:val="22"/>
                <w:szCs w:val="22"/>
              </w:rPr>
            </w:pPr>
            <w:r>
              <w:rPr>
                <w:rFonts w:asciiTheme="minorEastAsia" w:hAnsiTheme="minorEastAsia"/>
                <w:b/>
                <w:bCs/>
                <w:sz w:val="22"/>
                <w:szCs w:val="22"/>
              </w:rPr>
              <w:t>16.1</w:t>
            </w:r>
          </w:p>
        </w:tc>
        <w:tc>
          <w:tcPr>
            <w:tcW w:w="8204" w:type="dxa"/>
            <w:tcMar>
              <w:top w:w="0" w:type="dxa"/>
              <w:left w:w="108" w:type="dxa"/>
              <w:bottom w:w="0" w:type="dxa"/>
              <w:right w:w="108" w:type="dxa"/>
            </w:tcMar>
          </w:tcPr>
          <w:p w14:paraId="029A0104" w14:textId="77777777" w:rsidR="003B5438" w:rsidRDefault="00000000">
            <w:pPr>
              <w:rPr>
                <w:rFonts w:asciiTheme="minorEastAsia" w:hAnsiTheme="minorEastAsia"/>
                <w:sz w:val="22"/>
                <w:szCs w:val="22"/>
              </w:rPr>
            </w:pPr>
            <w:r>
              <w:rPr>
                <w:rFonts w:asciiTheme="minorEastAsia" w:hAnsiTheme="minorEastAsia"/>
                <w:b/>
                <w:bCs/>
                <w:sz w:val="22"/>
                <w:szCs w:val="22"/>
              </w:rPr>
              <w:t>[NP]</w:t>
            </w:r>
            <w:r>
              <w:rPr>
                <w:rFonts w:asciiTheme="minorEastAsia" w:hAnsiTheme="minorEastAsia"/>
                <w:sz w:val="22"/>
                <w:szCs w:val="22"/>
              </w:rPr>
              <w:t xml:space="preserve"> Time limits after the start are as follows.</w:t>
            </w:r>
          </w:p>
          <w:p w14:paraId="6925AFEC" w14:textId="77777777" w:rsidR="003B5438" w:rsidRDefault="00000000">
            <w:pPr>
              <w:rPr>
                <w:rFonts w:asciiTheme="minorEastAsia" w:hAnsiTheme="minorEastAsia"/>
                <w:sz w:val="22"/>
                <w:szCs w:val="22"/>
              </w:rPr>
            </w:pPr>
            <w:r>
              <w:rPr>
                <w:rFonts w:asciiTheme="minorEastAsia" w:hAnsiTheme="minorEastAsia"/>
                <w:b/>
                <w:bCs/>
                <w:sz w:val="22"/>
                <w:szCs w:val="22"/>
              </w:rPr>
              <w:t>[</w:t>
            </w:r>
            <w:r>
              <w:rPr>
                <w:rFonts w:asciiTheme="minorEastAsia" w:hAnsiTheme="minorEastAsia"/>
                <w:b/>
                <w:bCs/>
                <w:sz w:val="22"/>
                <w:szCs w:val="22"/>
                <w:lang w:val="en-US"/>
              </w:rPr>
              <w:t>NP]</w:t>
            </w:r>
            <w:r>
              <w:rPr>
                <w:rFonts w:asciiTheme="minorEastAsia" w:hAnsiTheme="minorEastAsia"/>
                <w:sz w:val="22"/>
                <w:szCs w:val="22"/>
                <w:lang w:val="en-US"/>
              </w:rPr>
              <w:t xml:space="preserve"> 각 클래스의 스타트 후 제한시간은 다음과 같다.</w:t>
            </w:r>
          </w:p>
          <w:tbl>
            <w:tblPr>
              <w:tblStyle w:val="a3"/>
              <w:tblW w:w="800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425"/>
              <w:gridCol w:w="2100"/>
              <w:gridCol w:w="1575"/>
              <w:gridCol w:w="1590"/>
              <w:gridCol w:w="1315"/>
            </w:tblGrid>
            <w:tr w:rsidR="003B5438" w14:paraId="5AE678E1" w14:textId="77777777">
              <w:tc>
                <w:tcPr>
                  <w:tcW w:w="1425" w:type="dxa"/>
                </w:tcPr>
                <w:p w14:paraId="65DAD6C9"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Class</w:t>
                  </w:r>
                </w:p>
                <w:p w14:paraId="176EDD00"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1643687761"/>
                    </w:sdtPr>
                    <w:sdtContent>
                      <w:r>
                        <w:rPr>
                          <w:rFonts w:asciiTheme="minorEastAsia" w:hAnsiTheme="minorEastAsia"/>
                          <w:sz w:val="22"/>
                          <w:szCs w:val="22"/>
                        </w:rPr>
                        <w:t>클래스</w:t>
                      </w:r>
                    </w:sdtContent>
                  </w:sdt>
                </w:p>
              </w:tc>
              <w:tc>
                <w:tcPr>
                  <w:tcW w:w="2100" w:type="dxa"/>
                </w:tcPr>
                <w:p w14:paraId="132105C5"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Mark 1 Time Limit</w:t>
                  </w:r>
                </w:p>
                <w:p w14:paraId="74E715F4"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제1마크 제한시간</w:t>
                  </w:r>
                </w:p>
              </w:tc>
              <w:tc>
                <w:tcPr>
                  <w:tcW w:w="1575" w:type="dxa"/>
                </w:tcPr>
                <w:p w14:paraId="6042251A"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Race Time Limit</w:t>
                  </w:r>
                </w:p>
                <w:p w14:paraId="64965333"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573471569"/>
                    </w:sdtPr>
                    <w:sdtContent>
                      <w:r>
                        <w:rPr>
                          <w:rFonts w:asciiTheme="minorEastAsia" w:hAnsiTheme="minorEastAsia"/>
                          <w:sz w:val="22"/>
                          <w:szCs w:val="22"/>
                        </w:rPr>
                        <w:t>경기 제한시간</w:t>
                      </w:r>
                    </w:sdtContent>
                  </w:sdt>
                </w:p>
              </w:tc>
              <w:tc>
                <w:tcPr>
                  <w:tcW w:w="1590" w:type="dxa"/>
                </w:tcPr>
                <w:p w14:paraId="7602B5E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Finishing Window</w:t>
                  </w:r>
                </w:p>
                <w:p w14:paraId="610A1C3D"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714165292"/>
                    </w:sdtPr>
                    <w:sdtContent>
                      <w:r>
                        <w:rPr>
                          <w:rFonts w:asciiTheme="minorEastAsia" w:hAnsiTheme="minorEastAsia"/>
                          <w:sz w:val="22"/>
                          <w:szCs w:val="22"/>
                        </w:rPr>
                        <w:t>피니시 윈도우</w:t>
                      </w:r>
                    </w:sdtContent>
                  </w:sdt>
                </w:p>
              </w:tc>
              <w:tc>
                <w:tcPr>
                  <w:tcW w:w="1315" w:type="dxa"/>
                </w:tcPr>
                <w:p w14:paraId="5BEA339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Target Time</w:t>
                  </w:r>
                </w:p>
                <w:p w14:paraId="42CA031E"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2026080452"/>
                    </w:sdtPr>
                    <w:sdtContent>
                      <w:r>
                        <w:rPr>
                          <w:rFonts w:asciiTheme="minorEastAsia" w:hAnsiTheme="minorEastAsia"/>
                          <w:sz w:val="22"/>
                          <w:szCs w:val="22"/>
                        </w:rPr>
                        <w:t>목표시간</w:t>
                      </w:r>
                    </w:sdtContent>
                  </w:sdt>
                </w:p>
              </w:tc>
            </w:tr>
            <w:tr w:rsidR="003B5438" w14:paraId="74BEE853" w14:textId="77777777">
              <w:tc>
                <w:tcPr>
                  <w:tcW w:w="1425" w:type="dxa"/>
                </w:tcPr>
                <w:p w14:paraId="56B8278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&lt;time&gt;</w:t>
                  </w:r>
                </w:p>
              </w:tc>
              <w:tc>
                <w:tcPr>
                  <w:tcW w:w="2100" w:type="dxa"/>
                </w:tcPr>
                <w:p w14:paraId="71D247ED"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&lt;time&gt;</w:t>
                  </w:r>
                </w:p>
              </w:tc>
              <w:tc>
                <w:tcPr>
                  <w:tcW w:w="1575" w:type="dxa"/>
                </w:tcPr>
                <w:p w14:paraId="2B1E4B08"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&lt;time&gt;</w:t>
                  </w:r>
                </w:p>
              </w:tc>
              <w:tc>
                <w:tcPr>
                  <w:tcW w:w="1590" w:type="dxa"/>
                </w:tcPr>
                <w:p w14:paraId="4431362A"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&lt;time&gt;</w:t>
                  </w:r>
                </w:p>
              </w:tc>
              <w:tc>
                <w:tcPr>
                  <w:tcW w:w="1315" w:type="dxa"/>
                </w:tcPr>
                <w:p w14:paraId="2EF7D54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&lt;time&gt;</w:t>
                  </w:r>
                </w:p>
              </w:tc>
            </w:tr>
          </w:tbl>
          <w:p w14:paraId="5AE3B3EF" w14:textId="77777777" w:rsidR="003B5438" w:rsidRDefault="003B5438">
            <w:pPr>
              <w:rPr>
                <w:rFonts w:asciiTheme="minorEastAsia" w:hAnsiTheme="minorEastAsia"/>
                <w:sz w:val="22"/>
                <w:szCs w:val="22"/>
              </w:rPr>
            </w:pPr>
          </w:p>
        </w:tc>
      </w:tr>
      <w:tr w:rsidR="003B5438" w14:paraId="5365DDB3" w14:textId="77777777">
        <w:tc>
          <w:tcPr>
            <w:tcW w:w="1425" w:type="dxa"/>
            <w:tcMar>
              <w:top w:w="0" w:type="dxa"/>
              <w:left w:w="108" w:type="dxa"/>
              <w:bottom w:w="0" w:type="dxa"/>
              <w:right w:w="108" w:type="dxa"/>
            </w:tcMar>
          </w:tcPr>
          <w:p w14:paraId="3A6613C6" w14:textId="77777777" w:rsidR="003B5438" w:rsidRDefault="00000000">
            <w:pPr>
              <w:rPr>
                <w:rFonts w:asciiTheme="minorEastAsia" w:hAnsiTheme="minorEastAsia"/>
                <w:b/>
                <w:bCs/>
                <w:sz w:val="22"/>
                <w:szCs w:val="22"/>
              </w:rPr>
            </w:pPr>
            <w:r>
              <w:rPr>
                <w:rFonts w:asciiTheme="minorEastAsia" w:hAnsiTheme="minorEastAsia"/>
                <w:b/>
                <w:bCs/>
                <w:sz w:val="22"/>
                <w:szCs w:val="22"/>
              </w:rPr>
              <w:t>16.2</w:t>
            </w:r>
          </w:p>
        </w:tc>
        <w:tc>
          <w:tcPr>
            <w:tcW w:w="8204" w:type="dxa"/>
            <w:tcMar>
              <w:top w:w="0" w:type="dxa"/>
              <w:left w:w="108" w:type="dxa"/>
              <w:bottom w:w="0" w:type="dxa"/>
              <w:right w:w="108" w:type="dxa"/>
            </w:tcMar>
          </w:tcPr>
          <w:p w14:paraId="79117190" w14:textId="77777777" w:rsidR="003B5438" w:rsidRDefault="00000000">
            <w:pPr>
              <w:rPr>
                <w:rFonts w:asciiTheme="minorEastAsia" w:hAnsiTheme="minorEastAsia"/>
                <w:sz w:val="22"/>
                <w:szCs w:val="22"/>
              </w:rPr>
            </w:pPr>
            <w:r>
              <w:rPr>
                <w:rFonts w:asciiTheme="minorEastAsia" w:hAnsiTheme="minorEastAsia"/>
                <w:sz w:val="22"/>
                <w:szCs w:val="22"/>
              </w:rPr>
              <w:t>If no boat has passed the first mark within the Mark 1 Time Limit, the race will be abandoned.</w:t>
            </w:r>
          </w:p>
          <w:p w14:paraId="2D3E8AF6" w14:textId="77777777" w:rsidR="003B5438" w:rsidRDefault="00000000">
            <w:pPr>
              <w:rPr>
                <w:rFonts w:asciiTheme="minorEastAsia" w:hAnsiTheme="minorEastAsia"/>
                <w:sz w:val="22"/>
                <w:szCs w:val="22"/>
              </w:rPr>
            </w:pPr>
            <w:r>
              <w:rPr>
                <w:rFonts w:asciiTheme="minorEastAsia" w:hAnsiTheme="minorEastAsia"/>
                <w:sz w:val="22"/>
                <w:szCs w:val="22"/>
              </w:rPr>
              <w:t>제1마크 제한시간 이내에 어느 보트도 제1마크를 통과하지 못하였다면, 경기는 취소된다.</w:t>
            </w:r>
          </w:p>
        </w:tc>
      </w:tr>
      <w:tr w:rsidR="003B5438" w14:paraId="77B1701B" w14:textId="77777777">
        <w:tc>
          <w:tcPr>
            <w:tcW w:w="1425" w:type="dxa"/>
            <w:tcMar>
              <w:top w:w="0" w:type="dxa"/>
              <w:left w:w="108" w:type="dxa"/>
              <w:bottom w:w="0" w:type="dxa"/>
              <w:right w:w="108" w:type="dxa"/>
            </w:tcMar>
          </w:tcPr>
          <w:p w14:paraId="05F7102C" w14:textId="77777777" w:rsidR="003B5438" w:rsidRDefault="00000000">
            <w:pPr>
              <w:rPr>
                <w:rFonts w:asciiTheme="minorEastAsia" w:hAnsiTheme="minorEastAsia"/>
                <w:b/>
                <w:bCs/>
                <w:sz w:val="22"/>
                <w:szCs w:val="22"/>
              </w:rPr>
            </w:pPr>
            <w:r>
              <w:rPr>
                <w:rFonts w:asciiTheme="minorEastAsia" w:hAnsiTheme="minorEastAsia"/>
                <w:b/>
                <w:bCs/>
                <w:sz w:val="22"/>
                <w:szCs w:val="22"/>
              </w:rPr>
              <w:t>16.3</w:t>
            </w:r>
          </w:p>
        </w:tc>
        <w:tc>
          <w:tcPr>
            <w:tcW w:w="8204" w:type="dxa"/>
            <w:tcMar>
              <w:top w:w="0" w:type="dxa"/>
              <w:left w:w="108" w:type="dxa"/>
              <w:bottom w:w="0" w:type="dxa"/>
              <w:right w:w="108" w:type="dxa"/>
            </w:tcMar>
          </w:tcPr>
          <w:p w14:paraId="723409ED" w14:textId="77777777" w:rsidR="003B5438" w:rsidRDefault="00000000">
            <w:pPr>
              <w:rPr>
                <w:rFonts w:asciiTheme="minorEastAsia" w:hAnsiTheme="minorEastAsia"/>
                <w:sz w:val="22"/>
                <w:szCs w:val="22"/>
              </w:rPr>
            </w:pPr>
            <w:r>
              <w:rPr>
                <w:rFonts w:asciiTheme="minorEastAsia" w:hAnsiTheme="minorEastAsia"/>
                <w:sz w:val="22"/>
                <w:szCs w:val="22"/>
              </w:rPr>
              <w:t>The Finishing Window is the time for boats to finish after the first boat sails the course. Boats failing to sail the course within the Finishing Window, will be scored Did Not Finish (DNF) without a hearing. This changes RRS 35, Appendix A5.1, and Appendix A5.2.</w:t>
            </w:r>
          </w:p>
          <w:p w14:paraId="516DADCD" w14:textId="77777777" w:rsidR="003B5438" w:rsidRDefault="00000000">
            <w:pPr>
              <w:rPr>
                <w:rFonts w:asciiTheme="minorEastAsia" w:hAnsiTheme="minorEastAsia"/>
                <w:sz w:val="22"/>
                <w:szCs w:val="22"/>
              </w:rPr>
            </w:pPr>
            <w:r>
              <w:rPr>
                <w:rFonts w:asciiTheme="minorEastAsia" w:hAnsiTheme="minorEastAsia"/>
                <w:sz w:val="22"/>
                <w:szCs w:val="22"/>
              </w:rPr>
              <w:t>피니시 윈도우는 첫 번째 보트가 코스를 범주하고 피니시한 후, 보트들이 피니시하기 위해 주어진 시간이다. 피니시 윈도우 이내에 코스 범주를 하지 못한 보트는 청문 없이 DNF로 채점된다. 이는 RRS 35, 부칙 A5.1, A 5.2를 변경한다.</w:t>
            </w:r>
          </w:p>
        </w:tc>
      </w:tr>
      <w:tr w:rsidR="003B5438" w14:paraId="511FA65A" w14:textId="77777777">
        <w:tc>
          <w:tcPr>
            <w:tcW w:w="1425" w:type="dxa"/>
            <w:tcMar>
              <w:top w:w="0" w:type="dxa"/>
              <w:left w:w="108" w:type="dxa"/>
              <w:bottom w:w="0" w:type="dxa"/>
              <w:right w:w="108" w:type="dxa"/>
            </w:tcMar>
          </w:tcPr>
          <w:p w14:paraId="6D26A574" w14:textId="77777777" w:rsidR="003B5438" w:rsidRDefault="00000000">
            <w:pPr>
              <w:rPr>
                <w:rFonts w:asciiTheme="minorEastAsia" w:hAnsiTheme="minorEastAsia"/>
                <w:b/>
                <w:bCs/>
                <w:sz w:val="22"/>
                <w:szCs w:val="22"/>
              </w:rPr>
            </w:pPr>
            <w:r>
              <w:rPr>
                <w:rFonts w:asciiTheme="minorEastAsia" w:hAnsiTheme="minorEastAsia"/>
                <w:b/>
                <w:bCs/>
                <w:sz w:val="22"/>
                <w:szCs w:val="22"/>
              </w:rPr>
              <w:t>16.4</w:t>
            </w:r>
          </w:p>
        </w:tc>
        <w:tc>
          <w:tcPr>
            <w:tcW w:w="8204" w:type="dxa"/>
            <w:tcMar>
              <w:top w:w="0" w:type="dxa"/>
              <w:left w:w="108" w:type="dxa"/>
              <w:bottom w:w="0" w:type="dxa"/>
              <w:right w:w="108" w:type="dxa"/>
            </w:tcMar>
          </w:tcPr>
          <w:p w14:paraId="7EA657D6" w14:textId="77777777" w:rsidR="003B5438" w:rsidRDefault="00000000">
            <w:pPr>
              <w:rPr>
                <w:rFonts w:asciiTheme="minorEastAsia" w:hAnsiTheme="minorEastAsia"/>
                <w:sz w:val="22"/>
                <w:szCs w:val="22"/>
              </w:rPr>
            </w:pPr>
            <w:r>
              <w:rPr>
                <w:rFonts w:asciiTheme="minorEastAsia" w:hAnsiTheme="minorEastAsia"/>
                <w:sz w:val="22"/>
                <w:szCs w:val="22"/>
              </w:rPr>
              <w:t xml:space="preserve">Failure to meet the Target Time will not be grounds for redress. This changes RRS 61. </w:t>
            </w:r>
          </w:p>
          <w:p w14:paraId="4E84A0F5" w14:textId="77777777" w:rsidR="003B5438" w:rsidRDefault="00000000">
            <w:pPr>
              <w:rPr>
                <w:rFonts w:asciiTheme="minorEastAsia" w:hAnsiTheme="minorEastAsia"/>
                <w:sz w:val="22"/>
                <w:szCs w:val="22"/>
              </w:rPr>
            </w:pPr>
            <w:r>
              <w:rPr>
                <w:rFonts w:asciiTheme="minorEastAsia" w:hAnsiTheme="minorEastAsia"/>
                <w:sz w:val="22"/>
                <w:szCs w:val="22"/>
                <w:lang w:val="en-US"/>
              </w:rPr>
              <w:t xml:space="preserve">목표시간을 맞추지 못한 것은 구제요청의 근거가 되지 않는다. 이는 RRS 61을 변경한다. </w:t>
            </w:r>
            <w:sdt>
              <w:sdtPr>
                <w:rPr>
                  <w:rFonts w:asciiTheme="minorEastAsia" w:hAnsiTheme="minorEastAsia"/>
                  <w:sz w:val="22"/>
                  <w:szCs w:val="22"/>
                  <w:lang w:val="en-US"/>
                </w:rPr>
                <w:id w:val="-1910529551"/>
                <w:showingPlcHdr/>
              </w:sdtPr>
              <w:sdtEndPr>
                <w:rPr>
                  <w:lang w:val="en-GB"/>
                </w:rPr>
              </w:sdtEndPr>
              <w:sdtContent>
                <w:r>
                  <w:rPr>
                    <w:rFonts w:asciiTheme="minorEastAsia" w:hAnsiTheme="minorEastAsia"/>
                    <w:sz w:val="22"/>
                    <w:szCs w:val="22"/>
                    <w:lang w:val="en-US"/>
                  </w:rPr>
                  <w:t xml:space="preserve">     </w:t>
                </w:r>
              </w:sdtContent>
            </w:sdt>
          </w:p>
        </w:tc>
      </w:tr>
      <w:tr w:rsidR="003B5438" w14:paraId="4264CF62" w14:textId="77777777">
        <w:tc>
          <w:tcPr>
            <w:tcW w:w="1425" w:type="dxa"/>
            <w:tcMar>
              <w:top w:w="0" w:type="dxa"/>
              <w:left w:w="108" w:type="dxa"/>
              <w:bottom w:w="0" w:type="dxa"/>
              <w:right w:w="108" w:type="dxa"/>
            </w:tcMar>
          </w:tcPr>
          <w:p w14:paraId="463DB23F" w14:textId="77777777" w:rsidR="003B5438" w:rsidRDefault="00000000">
            <w:pPr>
              <w:rPr>
                <w:rFonts w:asciiTheme="minorEastAsia" w:hAnsiTheme="minorEastAsia"/>
                <w:b/>
                <w:bCs/>
                <w:sz w:val="22"/>
                <w:szCs w:val="22"/>
              </w:rPr>
            </w:pPr>
            <w:r>
              <w:rPr>
                <w:rFonts w:asciiTheme="minorEastAsia" w:hAnsiTheme="minorEastAsia"/>
                <w:b/>
                <w:bCs/>
                <w:sz w:val="22"/>
                <w:szCs w:val="22"/>
              </w:rPr>
              <w:t xml:space="preserve">17 </w:t>
            </w:r>
          </w:p>
        </w:tc>
        <w:tc>
          <w:tcPr>
            <w:tcW w:w="8204" w:type="dxa"/>
            <w:tcMar>
              <w:top w:w="0" w:type="dxa"/>
              <w:left w:w="108" w:type="dxa"/>
              <w:bottom w:w="0" w:type="dxa"/>
              <w:right w:w="108" w:type="dxa"/>
            </w:tcMar>
          </w:tcPr>
          <w:p w14:paraId="47EBF5C6" w14:textId="77777777" w:rsidR="003B5438" w:rsidRDefault="00000000">
            <w:pPr>
              <w:rPr>
                <w:rFonts w:asciiTheme="minorEastAsia" w:hAnsiTheme="minorEastAsia"/>
                <w:b/>
                <w:bCs/>
                <w:sz w:val="22"/>
                <w:szCs w:val="22"/>
              </w:rPr>
            </w:pPr>
            <w:r>
              <w:rPr>
                <w:rFonts w:asciiTheme="minorEastAsia" w:hAnsiTheme="minorEastAsia"/>
                <w:b/>
                <w:bCs/>
                <w:sz w:val="22"/>
                <w:szCs w:val="22"/>
              </w:rPr>
              <w:t>HEARING REQUESTS</w:t>
            </w:r>
          </w:p>
          <w:p w14:paraId="4240936F" w14:textId="77777777" w:rsidR="003B5438" w:rsidRDefault="00000000">
            <w:pPr>
              <w:rPr>
                <w:rFonts w:asciiTheme="minorEastAsia" w:hAnsiTheme="minorEastAsia"/>
                <w:b/>
                <w:bCs/>
                <w:sz w:val="22"/>
                <w:szCs w:val="22"/>
              </w:rPr>
            </w:pPr>
            <w:sdt>
              <w:sdtPr>
                <w:rPr>
                  <w:rFonts w:asciiTheme="minorEastAsia" w:hAnsiTheme="minorEastAsia"/>
                  <w:b/>
                  <w:bCs/>
                  <w:sz w:val="22"/>
                  <w:szCs w:val="22"/>
                </w:rPr>
                <w:id w:val="-48154796"/>
              </w:sdtPr>
              <w:sdtContent>
                <w:r>
                  <w:rPr>
                    <w:rFonts w:asciiTheme="minorEastAsia" w:hAnsiTheme="minorEastAsia"/>
                    <w:b/>
                    <w:bCs/>
                    <w:sz w:val="22"/>
                    <w:szCs w:val="22"/>
                  </w:rPr>
                  <w:t>청문 요청</w:t>
                </w:r>
              </w:sdtContent>
            </w:sdt>
          </w:p>
        </w:tc>
      </w:tr>
      <w:tr w:rsidR="003B5438" w14:paraId="00799094" w14:textId="77777777">
        <w:tc>
          <w:tcPr>
            <w:tcW w:w="1425" w:type="dxa"/>
            <w:tcMar>
              <w:top w:w="0" w:type="dxa"/>
              <w:left w:w="108" w:type="dxa"/>
              <w:bottom w:w="0" w:type="dxa"/>
              <w:right w:w="108" w:type="dxa"/>
            </w:tcMar>
          </w:tcPr>
          <w:p w14:paraId="3074B613" w14:textId="77777777" w:rsidR="003B5438" w:rsidRDefault="00000000">
            <w:pPr>
              <w:rPr>
                <w:rFonts w:asciiTheme="minorEastAsia" w:hAnsiTheme="minorEastAsia"/>
                <w:b/>
                <w:bCs/>
                <w:sz w:val="22"/>
                <w:szCs w:val="22"/>
              </w:rPr>
            </w:pPr>
            <w:r>
              <w:rPr>
                <w:rFonts w:asciiTheme="minorEastAsia" w:hAnsiTheme="minorEastAsia"/>
                <w:b/>
                <w:bCs/>
                <w:sz w:val="22"/>
                <w:szCs w:val="22"/>
              </w:rPr>
              <w:t>17.1</w:t>
            </w:r>
          </w:p>
        </w:tc>
        <w:tc>
          <w:tcPr>
            <w:tcW w:w="8204" w:type="dxa"/>
            <w:tcMar>
              <w:top w:w="0" w:type="dxa"/>
              <w:left w:w="108" w:type="dxa"/>
              <w:bottom w:w="0" w:type="dxa"/>
              <w:right w:w="108" w:type="dxa"/>
            </w:tcMar>
          </w:tcPr>
          <w:p w14:paraId="0879B7B8" w14:textId="77777777" w:rsidR="003B5438" w:rsidRDefault="00000000">
            <w:pPr>
              <w:rPr>
                <w:rFonts w:asciiTheme="minorEastAsia" w:hAnsiTheme="minorEastAsia"/>
                <w:sz w:val="22"/>
                <w:szCs w:val="22"/>
              </w:rPr>
            </w:pPr>
            <w:r>
              <w:rPr>
                <w:rFonts w:asciiTheme="minorEastAsia" w:hAnsiTheme="minorEastAsia"/>
                <w:sz w:val="22"/>
                <w:szCs w:val="22"/>
              </w:rPr>
              <w:t xml:space="preserve">In addition to the requirements of RRS 60.2(a) “Intention to Protest”, a boat intending to protest shall also inform the race committee vessel of her </w:t>
            </w:r>
            <w:r>
              <w:rPr>
                <w:rFonts w:asciiTheme="minorEastAsia" w:hAnsiTheme="minorEastAsia"/>
                <w:sz w:val="22"/>
                <w:szCs w:val="22"/>
              </w:rPr>
              <w:lastRenderedPageBreak/>
              <w:t>intention with information of the boat concerned as soon as possible after the finish or retire. If it is not possible, boats intending to protest shall submit an intention to the protest committee immediately after returning ashore.</w:t>
            </w:r>
          </w:p>
          <w:p w14:paraId="4089C5E4" w14:textId="77777777" w:rsidR="003B5438" w:rsidRDefault="00000000">
            <w:pPr>
              <w:rPr>
                <w:rFonts w:asciiTheme="minorEastAsia" w:hAnsiTheme="minorEastAsia"/>
                <w:sz w:val="22"/>
                <w:szCs w:val="22"/>
              </w:rPr>
            </w:pPr>
            <w:r>
              <w:rPr>
                <w:rFonts w:asciiTheme="minorEastAsia" w:hAnsiTheme="minorEastAsia"/>
                <w:sz w:val="22"/>
                <w:szCs w:val="22"/>
              </w:rPr>
              <w:t>RRS 60.2(a) “항의할 의사”에 추가하여, 항의하려는 보트는 해당 경기를 피니시 또는 리타이어한 후 가능한 빨리 경기위원회 배에 항의 의사와 항의할 보트를 알려야 한다. 이것이 불가능한 상황인 경우, 보트는 육상으로 돌아온 즉시 항의할 의사를 항의위원회에 알려야 한다.</w:t>
            </w:r>
          </w:p>
        </w:tc>
      </w:tr>
      <w:tr w:rsidR="003B5438" w14:paraId="69FA9BF2" w14:textId="77777777">
        <w:tc>
          <w:tcPr>
            <w:tcW w:w="1425" w:type="dxa"/>
            <w:tcMar>
              <w:top w:w="0" w:type="dxa"/>
              <w:left w:w="108" w:type="dxa"/>
              <w:bottom w:w="0" w:type="dxa"/>
              <w:right w:w="108" w:type="dxa"/>
            </w:tcMar>
          </w:tcPr>
          <w:p w14:paraId="52AC1B96"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17.2</w:t>
            </w:r>
          </w:p>
          <w:p w14:paraId="2FAB2E93" w14:textId="77777777" w:rsidR="003B5438" w:rsidRDefault="003B5438">
            <w:pPr>
              <w:rPr>
                <w:rFonts w:asciiTheme="minorEastAsia" w:hAnsiTheme="minorEastAsia"/>
                <w:sz w:val="22"/>
                <w:szCs w:val="22"/>
              </w:rPr>
            </w:pPr>
          </w:p>
        </w:tc>
        <w:tc>
          <w:tcPr>
            <w:tcW w:w="8204" w:type="dxa"/>
            <w:tcMar>
              <w:top w:w="0" w:type="dxa"/>
              <w:left w:w="108" w:type="dxa"/>
              <w:bottom w:w="0" w:type="dxa"/>
              <w:right w:w="108" w:type="dxa"/>
            </w:tcMar>
          </w:tcPr>
          <w:p w14:paraId="55267D9D" w14:textId="77777777" w:rsidR="003B5438" w:rsidRDefault="00000000">
            <w:pPr>
              <w:rPr>
                <w:rFonts w:asciiTheme="minorEastAsia" w:hAnsiTheme="minorEastAsia"/>
                <w:sz w:val="22"/>
                <w:szCs w:val="22"/>
                <w:highlight w:val="white"/>
              </w:rPr>
            </w:pPr>
            <w:r>
              <w:rPr>
                <w:rFonts w:asciiTheme="minorEastAsia" w:hAnsiTheme="minorEastAsia"/>
                <w:sz w:val="22"/>
                <w:szCs w:val="22"/>
                <w:highlight w:val="white"/>
              </w:rPr>
              <w:t xml:space="preserve">[The][For each class, the] protest time limit is </w:t>
            </w:r>
            <w:r>
              <w:rPr>
                <w:rFonts w:asciiTheme="minorEastAsia" w:hAnsiTheme="minorEastAsia"/>
                <w:sz w:val="22"/>
                <w:szCs w:val="22"/>
              </w:rPr>
              <w:t>&lt; n</w:t>
            </w:r>
            <w:r>
              <w:rPr>
                <w:rFonts w:asciiTheme="minorEastAsia" w:hAnsiTheme="minorEastAsia"/>
                <w:sz w:val="22"/>
                <w:szCs w:val="22"/>
                <w:lang w:val="en-US"/>
              </w:rPr>
              <w:t xml:space="preserve">umber </w:t>
            </w:r>
            <w:r>
              <w:rPr>
                <w:rFonts w:asciiTheme="minorEastAsia" w:hAnsiTheme="minorEastAsia"/>
                <w:sz w:val="22"/>
                <w:szCs w:val="22"/>
              </w:rPr>
              <w:t>&gt;</w:t>
            </w:r>
            <w:r>
              <w:rPr>
                <w:rFonts w:asciiTheme="minorEastAsia" w:hAnsiTheme="minorEastAsia"/>
                <w:sz w:val="22"/>
                <w:szCs w:val="22"/>
                <w:highlight w:val="white"/>
              </w:rPr>
              <w:t xml:space="preserve"> minutes after the last boat [in that class] finishes the last race of the day or the race committee signals no more racing today, whichever is later. The time will be posted on the official notice board.</w:t>
            </w:r>
          </w:p>
          <w:p w14:paraId="40ADE36D" w14:textId="77777777" w:rsidR="003B5438" w:rsidRDefault="00000000">
            <w:pPr>
              <w:rPr>
                <w:rFonts w:asciiTheme="minorEastAsia" w:hAnsiTheme="minorEastAsia"/>
                <w:sz w:val="22"/>
                <w:szCs w:val="22"/>
                <w:highlight w:val="white"/>
              </w:rPr>
            </w:pPr>
            <w:r>
              <w:rPr>
                <w:rFonts w:asciiTheme="minorEastAsia" w:hAnsiTheme="minorEastAsia"/>
                <w:sz w:val="22"/>
                <w:szCs w:val="22"/>
                <w:highlight w:val="white"/>
              </w:rPr>
              <w:t>[각 클래스별][각 수역별] 항의마감시간은 [각 클래스별][각 수역별] 당일 마지막 경기의 마지막 보트가 피니시한 후</w:t>
            </w:r>
            <w:r>
              <w:rPr>
                <w:rFonts w:asciiTheme="minorEastAsia" w:hAnsiTheme="minorEastAsia"/>
                <w:sz w:val="22"/>
                <w:szCs w:val="22"/>
                <w:highlight w:val="white"/>
                <w:lang w:val="en-US"/>
              </w:rPr>
              <w:t xml:space="preserve"> </w:t>
            </w:r>
            <w:r>
              <w:rPr>
                <w:rFonts w:asciiTheme="minorEastAsia" w:hAnsiTheme="minorEastAsia"/>
                <w:sz w:val="22"/>
                <w:szCs w:val="22"/>
                <w:highlight w:val="white"/>
              </w:rPr>
              <w:t>또는 경기위원회가 당일 경기가 더 이상 없음을 알린 후</w:t>
            </w:r>
            <w:r>
              <w:rPr>
                <w:rFonts w:asciiTheme="minorEastAsia" w:hAnsiTheme="minorEastAsia"/>
                <w:sz w:val="22"/>
                <w:szCs w:val="22"/>
              </w:rPr>
              <w:t xml:space="preserve"> 중 더 늦</w:t>
            </w:r>
            <w:r>
              <w:rPr>
                <w:rFonts w:asciiTheme="minorEastAsia" w:hAnsiTheme="minorEastAsia"/>
                <w:sz w:val="22"/>
                <w:szCs w:val="22"/>
                <w:highlight w:val="white"/>
              </w:rPr>
              <w:t>은 시점으로</w:t>
            </w:r>
            <w:r>
              <w:rPr>
                <w:rFonts w:asciiTheme="minorEastAsia" w:hAnsiTheme="minorEastAsia"/>
                <w:sz w:val="22"/>
                <w:szCs w:val="22"/>
              </w:rPr>
              <w:t>부터 &lt; 숫자 &gt;분 후로</w:t>
            </w:r>
            <w:r>
              <w:rPr>
                <w:rFonts w:asciiTheme="minorEastAsia" w:hAnsiTheme="minorEastAsia"/>
                <w:sz w:val="22"/>
                <w:szCs w:val="22"/>
                <w:highlight w:val="white"/>
              </w:rPr>
              <w:t xml:space="preserve"> 하며, 공식게시판에 공지된다.</w:t>
            </w:r>
          </w:p>
        </w:tc>
      </w:tr>
      <w:tr w:rsidR="003B5438" w14:paraId="64F77879" w14:textId="77777777">
        <w:tc>
          <w:tcPr>
            <w:tcW w:w="1425" w:type="dxa"/>
            <w:tcMar>
              <w:top w:w="0" w:type="dxa"/>
              <w:left w:w="108" w:type="dxa"/>
              <w:bottom w:w="0" w:type="dxa"/>
              <w:right w:w="108" w:type="dxa"/>
            </w:tcMar>
          </w:tcPr>
          <w:p w14:paraId="4E3D7A77" w14:textId="77777777" w:rsidR="003B5438" w:rsidRDefault="00000000">
            <w:pPr>
              <w:rPr>
                <w:rFonts w:asciiTheme="minorEastAsia" w:hAnsiTheme="minorEastAsia"/>
                <w:b/>
                <w:bCs/>
                <w:sz w:val="22"/>
                <w:szCs w:val="22"/>
              </w:rPr>
            </w:pPr>
            <w:r>
              <w:rPr>
                <w:rFonts w:asciiTheme="minorEastAsia" w:hAnsiTheme="minorEastAsia"/>
                <w:b/>
                <w:bCs/>
                <w:sz w:val="22"/>
                <w:szCs w:val="22"/>
              </w:rPr>
              <w:t>17.3</w:t>
            </w:r>
          </w:p>
        </w:tc>
        <w:tc>
          <w:tcPr>
            <w:tcW w:w="8204" w:type="dxa"/>
            <w:tcMar>
              <w:top w:w="0" w:type="dxa"/>
              <w:left w:w="108" w:type="dxa"/>
              <w:bottom w:w="0" w:type="dxa"/>
              <w:right w:w="108" w:type="dxa"/>
            </w:tcMar>
          </w:tcPr>
          <w:p w14:paraId="2790021F" w14:textId="77777777" w:rsidR="003B5438" w:rsidRDefault="00000000">
            <w:pPr>
              <w:rPr>
                <w:rFonts w:asciiTheme="minorEastAsia" w:hAnsiTheme="minorEastAsia"/>
                <w:sz w:val="22"/>
                <w:szCs w:val="22"/>
              </w:rPr>
            </w:pPr>
            <w:r>
              <w:rPr>
                <w:rFonts w:asciiTheme="minorEastAsia" w:hAnsiTheme="minorEastAsia"/>
                <w:sz w:val="22"/>
                <w:szCs w:val="22"/>
              </w:rPr>
              <w:t>Hearing request forms are available at the jury room. Hearing request shall be delivered within the appropriate protest time limit, and it can be delivered via the On-line Notice Board.( See SI 3.1 )</w:t>
            </w:r>
          </w:p>
          <w:p w14:paraId="5AAE1F66" w14:textId="77777777" w:rsidR="003B5438" w:rsidRDefault="00000000">
            <w:pPr>
              <w:rPr>
                <w:rFonts w:asciiTheme="minorEastAsia" w:hAnsiTheme="minorEastAsia"/>
                <w:sz w:val="22"/>
                <w:szCs w:val="22"/>
                <w:lang w:val="en-US"/>
              </w:rPr>
            </w:pPr>
            <w:r>
              <w:rPr>
                <w:rFonts w:asciiTheme="minorEastAsia" w:hAnsiTheme="minorEastAsia"/>
                <w:sz w:val="22"/>
                <w:szCs w:val="22"/>
              </w:rPr>
              <w:t xml:space="preserve">청문요청서는 심판실에 있다. 청문 요청은 적절한 항의마감시간 이내에 제출되어야 하며, 온라인 게시판을 통해서도 제출할 수 있다.( 참조 </w:t>
            </w:r>
            <w:r>
              <w:rPr>
                <w:rFonts w:asciiTheme="minorEastAsia" w:hAnsiTheme="minorEastAsia"/>
                <w:sz w:val="22"/>
                <w:szCs w:val="22"/>
                <w:lang w:val="en-US"/>
              </w:rPr>
              <w:t>SI 3.1 )</w:t>
            </w:r>
          </w:p>
        </w:tc>
      </w:tr>
      <w:tr w:rsidR="003B5438" w14:paraId="0EF046D0" w14:textId="77777777">
        <w:tc>
          <w:tcPr>
            <w:tcW w:w="1425" w:type="dxa"/>
            <w:tcMar>
              <w:top w:w="0" w:type="dxa"/>
              <w:left w:w="108" w:type="dxa"/>
              <w:bottom w:w="0" w:type="dxa"/>
              <w:right w:w="108" w:type="dxa"/>
            </w:tcMar>
          </w:tcPr>
          <w:p w14:paraId="04D5B3CB" w14:textId="77777777" w:rsidR="003B5438" w:rsidRDefault="00000000">
            <w:pPr>
              <w:rPr>
                <w:rFonts w:asciiTheme="minorEastAsia" w:hAnsiTheme="minorEastAsia"/>
                <w:b/>
                <w:bCs/>
                <w:sz w:val="22"/>
                <w:szCs w:val="22"/>
              </w:rPr>
            </w:pPr>
            <w:r>
              <w:rPr>
                <w:rFonts w:asciiTheme="minorEastAsia" w:hAnsiTheme="minorEastAsia"/>
                <w:b/>
                <w:bCs/>
                <w:sz w:val="22"/>
                <w:szCs w:val="22"/>
              </w:rPr>
              <w:t>17.4</w:t>
            </w:r>
          </w:p>
          <w:p w14:paraId="155F3390" w14:textId="77777777" w:rsidR="003B5438" w:rsidRDefault="003B5438">
            <w:pPr>
              <w:rPr>
                <w:rFonts w:asciiTheme="minorEastAsia" w:hAnsiTheme="minorEastAsia"/>
                <w:sz w:val="22"/>
                <w:szCs w:val="22"/>
              </w:rPr>
            </w:pPr>
          </w:p>
        </w:tc>
        <w:tc>
          <w:tcPr>
            <w:tcW w:w="8204" w:type="dxa"/>
            <w:tcMar>
              <w:top w:w="0" w:type="dxa"/>
              <w:left w:w="108" w:type="dxa"/>
              <w:bottom w:w="0" w:type="dxa"/>
              <w:right w:w="108" w:type="dxa"/>
            </w:tcMar>
          </w:tcPr>
          <w:p w14:paraId="0049D35D" w14:textId="77777777" w:rsidR="003B5438" w:rsidRDefault="00000000">
            <w:pPr>
              <w:rPr>
                <w:rFonts w:asciiTheme="minorEastAsia" w:hAnsiTheme="minorEastAsia"/>
                <w:sz w:val="22"/>
                <w:szCs w:val="22"/>
              </w:rPr>
            </w:pPr>
            <w:r>
              <w:rPr>
                <w:rFonts w:asciiTheme="minorEastAsia" w:hAnsiTheme="minorEastAsia"/>
                <w:sz w:val="22"/>
                <w:szCs w:val="22"/>
              </w:rPr>
              <w:t>Notices will be posted no later than 30 minutes after the protest time limit to inform competitors of hearings in which they are parties or named as witnesses. Hearings will be held in the hearing Room located at &lt;description&gt;, beginning at the time posted. Hearings may be scheduled to begin up to 30 minutes before the protest time limit.</w:t>
            </w:r>
          </w:p>
          <w:p w14:paraId="2B3E452B" w14:textId="77777777" w:rsidR="003B5438" w:rsidRDefault="00000000">
            <w:pPr>
              <w:rPr>
                <w:rFonts w:asciiTheme="minorEastAsia" w:hAnsiTheme="minorEastAsia"/>
                <w:sz w:val="22"/>
                <w:szCs w:val="22"/>
              </w:rPr>
            </w:pPr>
            <w:r>
              <w:rPr>
                <w:rFonts w:asciiTheme="minorEastAsia" w:hAnsiTheme="minorEastAsia"/>
                <w:sz w:val="22"/>
                <w:szCs w:val="22"/>
              </w:rPr>
              <w:t>청문의 당사자 또는 증인으로 지명된 선수에게 청문을 알리기 위하여, 항의마감시간 후 30분 이내에 청문 일정이 공지된다. 청문은</w:t>
            </w:r>
            <w:r>
              <w:rPr>
                <w:rFonts w:asciiTheme="minorEastAsia" w:hAnsiTheme="minorEastAsia"/>
                <w:sz w:val="22"/>
                <w:szCs w:val="22"/>
                <w:lang w:val="en-US"/>
              </w:rPr>
              <w:t xml:space="preserve"> &lt;장소&gt;</w:t>
            </w:r>
            <w:r>
              <w:rPr>
                <w:rFonts w:asciiTheme="minorEastAsia" w:hAnsiTheme="minorEastAsia"/>
                <w:sz w:val="22"/>
                <w:szCs w:val="22"/>
              </w:rPr>
              <w:t xml:space="preserve">에 있는 심판실에서 공지된 시간에 열릴 것이며, </w:t>
            </w:r>
            <w:r>
              <w:rPr>
                <w:rFonts w:asciiTheme="minorEastAsia" w:hAnsiTheme="minorEastAsia"/>
                <w:sz w:val="22"/>
                <w:szCs w:val="22"/>
                <w:highlight w:val="white"/>
              </w:rPr>
              <w:t xml:space="preserve">항의마감시간 </w:t>
            </w:r>
            <w:r>
              <w:rPr>
                <w:rFonts w:asciiTheme="minorEastAsia" w:hAnsiTheme="minorEastAsia"/>
                <w:sz w:val="22"/>
                <w:szCs w:val="22"/>
              </w:rPr>
              <w:t>30분 전부터 시작될 수 있다.</w:t>
            </w:r>
          </w:p>
        </w:tc>
      </w:tr>
      <w:tr w:rsidR="003B5438" w14:paraId="412C3522" w14:textId="77777777">
        <w:tc>
          <w:tcPr>
            <w:tcW w:w="1425" w:type="dxa"/>
            <w:tcMar>
              <w:top w:w="0" w:type="dxa"/>
              <w:left w:w="108" w:type="dxa"/>
              <w:bottom w:w="0" w:type="dxa"/>
              <w:right w:w="108" w:type="dxa"/>
            </w:tcMar>
          </w:tcPr>
          <w:p w14:paraId="32D9404D" w14:textId="77777777" w:rsidR="003B5438" w:rsidRDefault="00000000">
            <w:pPr>
              <w:rPr>
                <w:rFonts w:asciiTheme="minorEastAsia" w:hAnsiTheme="minorEastAsia"/>
                <w:b/>
                <w:bCs/>
                <w:sz w:val="22"/>
                <w:szCs w:val="22"/>
              </w:rPr>
            </w:pPr>
            <w:r>
              <w:rPr>
                <w:rFonts w:asciiTheme="minorEastAsia" w:hAnsiTheme="minorEastAsia"/>
                <w:b/>
                <w:bCs/>
                <w:sz w:val="22"/>
                <w:szCs w:val="22"/>
              </w:rPr>
              <w:t>17.5</w:t>
            </w:r>
          </w:p>
          <w:p w14:paraId="5384A04A" w14:textId="77777777" w:rsidR="003B5438" w:rsidRDefault="003B5438">
            <w:pPr>
              <w:rPr>
                <w:rFonts w:asciiTheme="minorEastAsia" w:hAnsiTheme="minorEastAsia"/>
                <w:b/>
                <w:bCs/>
                <w:sz w:val="22"/>
                <w:szCs w:val="22"/>
              </w:rPr>
            </w:pPr>
          </w:p>
        </w:tc>
        <w:tc>
          <w:tcPr>
            <w:tcW w:w="8204" w:type="dxa"/>
            <w:tcMar>
              <w:top w:w="0" w:type="dxa"/>
              <w:left w:w="108" w:type="dxa"/>
              <w:bottom w:w="0" w:type="dxa"/>
              <w:right w:w="108" w:type="dxa"/>
            </w:tcMar>
          </w:tcPr>
          <w:p w14:paraId="22061A51" w14:textId="77777777" w:rsidR="003B5438" w:rsidRDefault="00000000">
            <w:pPr>
              <w:rPr>
                <w:rFonts w:asciiTheme="minorEastAsia" w:hAnsiTheme="minorEastAsia"/>
                <w:sz w:val="22"/>
                <w:szCs w:val="22"/>
              </w:rPr>
            </w:pPr>
            <w:r>
              <w:rPr>
                <w:rFonts w:asciiTheme="minorEastAsia" w:hAnsiTheme="minorEastAsia"/>
                <w:sz w:val="22"/>
                <w:szCs w:val="22"/>
              </w:rPr>
              <w:t xml:space="preserve">Notices of protests by the Race Committee, Technical Committee or Protest Committee will be posted to inform boats under RRS 60.2(d). </w:t>
            </w:r>
          </w:p>
          <w:p w14:paraId="5F2C4A53" w14:textId="77777777" w:rsidR="003B5438" w:rsidRDefault="00000000">
            <w:pPr>
              <w:rPr>
                <w:rFonts w:asciiTheme="minorEastAsia" w:hAnsiTheme="minorEastAsia"/>
                <w:sz w:val="22"/>
                <w:szCs w:val="22"/>
              </w:rPr>
            </w:pPr>
            <w:r>
              <w:rPr>
                <w:rFonts w:asciiTheme="minorEastAsia" w:hAnsiTheme="minorEastAsia"/>
                <w:sz w:val="22"/>
                <w:szCs w:val="22"/>
              </w:rPr>
              <w:t>경기위원회, 기술위원회 또는 항의위원회에 의한 항의의 공지는 RRS 60.2(d)에 따라 보트에게 알리기 위하여 공식게시판에 게시된다.</w:t>
            </w:r>
          </w:p>
        </w:tc>
      </w:tr>
      <w:tr w:rsidR="003B5438" w14:paraId="127E0E3C" w14:textId="77777777">
        <w:tc>
          <w:tcPr>
            <w:tcW w:w="1425" w:type="dxa"/>
            <w:tcMar>
              <w:top w:w="0" w:type="dxa"/>
              <w:left w:w="108" w:type="dxa"/>
              <w:bottom w:w="0" w:type="dxa"/>
              <w:right w:w="108" w:type="dxa"/>
            </w:tcMar>
          </w:tcPr>
          <w:p w14:paraId="57FF312B"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17.6</w:t>
            </w:r>
          </w:p>
        </w:tc>
        <w:tc>
          <w:tcPr>
            <w:tcW w:w="8204" w:type="dxa"/>
            <w:tcMar>
              <w:top w:w="0" w:type="dxa"/>
              <w:left w:w="108" w:type="dxa"/>
              <w:bottom w:w="0" w:type="dxa"/>
              <w:right w:w="108" w:type="dxa"/>
            </w:tcMar>
          </w:tcPr>
          <w:p w14:paraId="740E13F6" w14:textId="77777777" w:rsidR="003B5438" w:rsidRDefault="00000000">
            <w:pPr>
              <w:rPr>
                <w:rFonts w:asciiTheme="majorEastAsia" w:eastAsiaTheme="majorEastAsia" w:hAnsiTheme="majorEastAsia"/>
                <w:sz w:val="22"/>
                <w:szCs w:val="22"/>
              </w:rPr>
            </w:pPr>
            <w:r>
              <w:rPr>
                <w:rFonts w:asciiTheme="majorEastAsia" w:eastAsiaTheme="majorEastAsia" w:hAnsiTheme="majorEastAsia"/>
                <w:sz w:val="22"/>
                <w:szCs w:val="22"/>
              </w:rPr>
              <w:t>A request for redress based on an incident identified in a scoring enquiry shall meet the time limit of "reasonably as soon as possible" as stated in RRS 61.2(b)(3).</w:t>
            </w:r>
          </w:p>
          <w:p w14:paraId="5B20C04C" w14:textId="77777777" w:rsidR="003B5438" w:rsidRDefault="00000000">
            <w:pPr>
              <w:rPr>
                <w:rFonts w:asciiTheme="minorEastAsia" w:hAnsiTheme="minorEastAsia"/>
                <w:sz w:val="22"/>
                <w:szCs w:val="22"/>
              </w:rPr>
            </w:pPr>
            <w:r>
              <w:rPr>
                <w:rFonts w:asciiTheme="majorEastAsia" w:eastAsiaTheme="majorEastAsia" w:hAnsiTheme="majorEastAsia" w:cs="Helvetica"/>
                <w:color w:val="000000"/>
                <w:sz w:val="22"/>
                <w:szCs w:val="22"/>
                <w:shd w:val="clear" w:color="auto" w:fill="FFFFFF"/>
              </w:rPr>
              <w:t>성적 정정에 대한 답변을 받은 사건에 대한 구제요청은  RRS 61.2(b)(3)에 명시된 대로 “합리적으로 가능한 한 빨리”라는 시간 제한을 충족하여야 한다.</w:t>
            </w:r>
          </w:p>
        </w:tc>
      </w:tr>
      <w:tr w:rsidR="003B5438" w14:paraId="66C5F13D" w14:textId="77777777">
        <w:tc>
          <w:tcPr>
            <w:tcW w:w="1425" w:type="dxa"/>
            <w:tcMar>
              <w:top w:w="0" w:type="dxa"/>
              <w:left w:w="108" w:type="dxa"/>
              <w:bottom w:w="0" w:type="dxa"/>
              <w:right w:w="108" w:type="dxa"/>
            </w:tcMar>
          </w:tcPr>
          <w:p w14:paraId="08F4D97C" w14:textId="77777777" w:rsidR="003B5438" w:rsidRDefault="00000000">
            <w:pPr>
              <w:rPr>
                <w:rFonts w:asciiTheme="minorEastAsia" w:hAnsiTheme="minorEastAsia"/>
                <w:b/>
                <w:bCs/>
                <w:sz w:val="22"/>
                <w:szCs w:val="22"/>
              </w:rPr>
            </w:pPr>
            <w:r>
              <w:rPr>
                <w:rFonts w:asciiTheme="minorEastAsia" w:hAnsiTheme="minorEastAsia"/>
                <w:b/>
                <w:bCs/>
                <w:sz w:val="22"/>
                <w:szCs w:val="22"/>
              </w:rPr>
              <w:t>17.7</w:t>
            </w:r>
          </w:p>
        </w:tc>
        <w:tc>
          <w:tcPr>
            <w:tcW w:w="8204" w:type="dxa"/>
            <w:tcMar>
              <w:top w:w="0" w:type="dxa"/>
              <w:left w:w="108" w:type="dxa"/>
              <w:bottom w:w="0" w:type="dxa"/>
              <w:right w:w="108" w:type="dxa"/>
            </w:tcMar>
          </w:tcPr>
          <w:p w14:paraId="34481AAD" w14:textId="77777777" w:rsidR="003B5438" w:rsidRDefault="00000000">
            <w:pPr>
              <w:rPr>
                <w:rFonts w:asciiTheme="minorEastAsia" w:hAnsiTheme="minorEastAsia"/>
                <w:sz w:val="22"/>
                <w:szCs w:val="22"/>
              </w:rPr>
            </w:pPr>
            <w:r>
              <w:rPr>
                <w:rFonts w:asciiTheme="minorEastAsia" w:hAnsiTheme="minorEastAsia"/>
                <w:sz w:val="22"/>
                <w:szCs w:val="22"/>
              </w:rPr>
              <w:t xml:space="preserve">A list of boats that have been penalized for breaking RRS 42 will be posted after racing each day. </w:t>
            </w:r>
          </w:p>
          <w:p w14:paraId="4D343444" w14:textId="77777777" w:rsidR="003B5438" w:rsidRDefault="00000000">
            <w:pPr>
              <w:rPr>
                <w:rFonts w:asciiTheme="minorEastAsia" w:hAnsiTheme="minorEastAsia"/>
                <w:sz w:val="22"/>
                <w:szCs w:val="22"/>
              </w:rPr>
            </w:pPr>
            <w:r>
              <w:rPr>
                <w:rFonts w:asciiTheme="minorEastAsia" w:hAnsiTheme="minorEastAsia"/>
                <w:sz w:val="22"/>
                <w:szCs w:val="22"/>
              </w:rPr>
              <w:t>RRS 42를 위반하여 벌칙을 받은 보트들의 목록은 매일 경기 종료 후 게시된다.</w:t>
            </w:r>
          </w:p>
        </w:tc>
      </w:tr>
      <w:tr w:rsidR="003B5438" w14:paraId="38644477" w14:textId="77777777">
        <w:tc>
          <w:tcPr>
            <w:tcW w:w="1425" w:type="dxa"/>
            <w:tcMar>
              <w:top w:w="0" w:type="dxa"/>
              <w:left w:w="108" w:type="dxa"/>
              <w:bottom w:w="0" w:type="dxa"/>
              <w:right w:w="108" w:type="dxa"/>
            </w:tcMar>
          </w:tcPr>
          <w:p w14:paraId="52C49783" w14:textId="77777777" w:rsidR="003B5438" w:rsidRDefault="00000000">
            <w:pPr>
              <w:rPr>
                <w:rFonts w:asciiTheme="minorEastAsia" w:hAnsiTheme="minorEastAsia"/>
                <w:b/>
                <w:bCs/>
                <w:sz w:val="22"/>
                <w:szCs w:val="22"/>
              </w:rPr>
            </w:pPr>
            <w:r>
              <w:rPr>
                <w:rFonts w:asciiTheme="minorEastAsia" w:hAnsiTheme="minorEastAsia"/>
                <w:b/>
                <w:bCs/>
                <w:sz w:val="22"/>
                <w:szCs w:val="22"/>
              </w:rPr>
              <w:t>17.8</w:t>
            </w:r>
          </w:p>
        </w:tc>
        <w:tc>
          <w:tcPr>
            <w:tcW w:w="8204" w:type="dxa"/>
            <w:tcMar>
              <w:top w:w="0" w:type="dxa"/>
              <w:left w:w="108" w:type="dxa"/>
              <w:bottom w:w="0" w:type="dxa"/>
              <w:right w:w="108" w:type="dxa"/>
            </w:tcMar>
          </w:tcPr>
          <w:p w14:paraId="5AF55B13" w14:textId="77777777" w:rsidR="003B5438" w:rsidRDefault="00000000">
            <w:pPr>
              <w:rPr>
                <w:rFonts w:asciiTheme="minorEastAsia" w:hAnsiTheme="minorEastAsia"/>
                <w:sz w:val="22"/>
                <w:szCs w:val="22"/>
              </w:rPr>
            </w:pPr>
            <w:r>
              <w:rPr>
                <w:rFonts w:asciiTheme="minorEastAsia" w:hAnsiTheme="minorEastAsia"/>
                <w:sz w:val="22"/>
                <w:szCs w:val="22"/>
              </w:rPr>
              <w:t>&lt;Decisions of the International Jury will be final as provided in RRS 70.3(a).&gt;</w:t>
            </w:r>
          </w:p>
          <w:p w14:paraId="11B3C39E" w14:textId="77777777" w:rsidR="003B5438" w:rsidRDefault="00000000">
            <w:pPr>
              <w:rPr>
                <w:rFonts w:asciiTheme="minorEastAsia" w:hAnsiTheme="minorEastAsia"/>
                <w:sz w:val="22"/>
                <w:szCs w:val="22"/>
              </w:rPr>
            </w:pPr>
            <w:r>
              <w:rPr>
                <w:rFonts w:asciiTheme="minorEastAsia" w:hAnsiTheme="minorEastAsia"/>
                <w:sz w:val="22"/>
                <w:szCs w:val="22"/>
              </w:rPr>
              <w:t>&lt;RRS 70.3(a)에 따라 국제심판단의 판결은 최종이다.&gt;</w:t>
            </w:r>
          </w:p>
        </w:tc>
      </w:tr>
      <w:tr w:rsidR="003B5438" w14:paraId="4231426F" w14:textId="77777777">
        <w:tc>
          <w:tcPr>
            <w:tcW w:w="1425" w:type="dxa"/>
            <w:tcMar>
              <w:top w:w="0" w:type="dxa"/>
              <w:left w:w="108" w:type="dxa"/>
              <w:bottom w:w="0" w:type="dxa"/>
              <w:right w:w="108" w:type="dxa"/>
            </w:tcMar>
          </w:tcPr>
          <w:p w14:paraId="79A34851" w14:textId="77777777" w:rsidR="003B5438" w:rsidRDefault="00000000">
            <w:pPr>
              <w:rPr>
                <w:rFonts w:asciiTheme="minorEastAsia" w:hAnsiTheme="minorEastAsia"/>
                <w:b/>
                <w:bCs/>
                <w:sz w:val="22"/>
                <w:szCs w:val="22"/>
              </w:rPr>
            </w:pPr>
            <w:r>
              <w:rPr>
                <w:rFonts w:asciiTheme="minorEastAsia" w:hAnsiTheme="minorEastAsia"/>
                <w:b/>
                <w:bCs/>
                <w:sz w:val="22"/>
                <w:szCs w:val="22"/>
              </w:rPr>
              <w:t>18</w:t>
            </w:r>
          </w:p>
        </w:tc>
        <w:tc>
          <w:tcPr>
            <w:tcW w:w="8204" w:type="dxa"/>
            <w:tcMar>
              <w:top w:w="0" w:type="dxa"/>
              <w:left w:w="108" w:type="dxa"/>
              <w:bottom w:w="0" w:type="dxa"/>
              <w:right w:w="108" w:type="dxa"/>
            </w:tcMar>
          </w:tcPr>
          <w:p w14:paraId="081A4962" w14:textId="77777777" w:rsidR="003B5438" w:rsidRDefault="00000000">
            <w:pPr>
              <w:rPr>
                <w:rFonts w:asciiTheme="minorEastAsia" w:hAnsiTheme="minorEastAsia"/>
                <w:b/>
                <w:bCs/>
                <w:sz w:val="22"/>
                <w:szCs w:val="22"/>
              </w:rPr>
            </w:pPr>
            <w:r>
              <w:rPr>
                <w:rFonts w:asciiTheme="minorEastAsia" w:hAnsiTheme="minorEastAsia"/>
                <w:b/>
                <w:bCs/>
                <w:sz w:val="22"/>
                <w:szCs w:val="22"/>
              </w:rPr>
              <w:t>SCORING</w:t>
            </w:r>
          </w:p>
          <w:p w14:paraId="737DF51D" w14:textId="77777777" w:rsidR="003B5438" w:rsidRDefault="00000000">
            <w:pPr>
              <w:rPr>
                <w:rFonts w:asciiTheme="minorEastAsia" w:hAnsiTheme="minorEastAsia"/>
                <w:sz w:val="22"/>
                <w:szCs w:val="22"/>
              </w:rPr>
            </w:pPr>
            <w:sdt>
              <w:sdtPr>
                <w:rPr>
                  <w:rFonts w:asciiTheme="minorEastAsia" w:hAnsiTheme="minorEastAsia"/>
                  <w:b/>
                  <w:bCs/>
                  <w:sz w:val="22"/>
                  <w:szCs w:val="22"/>
                </w:rPr>
                <w:id w:val="-416557234"/>
              </w:sdtPr>
              <w:sdtContent>
                <w:r>
                  <w:rPr>
                    <w:rFonts w:asciiTheme="minorEastAsia" w:hAnsiTheme="minorEastAsia"/>
                    <w:b/>
                    <w:bCs/>
                    <w:sz w:val="22"/>
                    <w:szCs w:val="22"/>
                  </w:rPr>
                  <w:t>채점</w:t>
                </w:r>
              </w:sdtContent>
            </w:sdt>
          </w:p>
        </w:tc>
      </w:tr>
      <w:tr w:rsidR="003B5438" w14:paraId="4679B90F" w14:textId="77777777">
        <w:tc>
          <w:tcPr>
            <w:tcW w:w="1425" w:type="dxa"/>
            <w:tcMar>
              <w:top w:w="0" w:type="dxa"/>
              <w:left w:w="108" w:type="dxa"/>
              <w:bottom w:w="0" w:type="dxa"/>
              <w:right w:w="108" w:type="dxa"/>
            </w:tcMar>
          </w:tcPr>
          <w:p w14:paraId="76CE818D" w14:textId="77777777" w:rsidR="003B5438" w:rsidRDefault="00000000">
            <w:pPr>
              <w:rPr>
                <w:rFonts w:asciiTheme="minorEastAsia" w:hAnsiTheme="minorEastAsia"/>
                <w:b/>
                <w:bCs/>
                <w:sz w:val="22"/>
                <w:szCs w:val="22"/>
              </w:rPr>
            </w:pPr>
            <w:r>
              <w:rPr>
                <w:rFonts w:asciiTheme="minorEastAsia" w:hAnsiTheme="minorEastAsia"/>
                <w:b/>
                <w:bCs/>
                <w:sz w:val="22"/>
                <w:szCs w:val="22"/>
              </w:rPr>
              <w:t>18.1</w:t>
            </w:r>
          </w:p>
        </w:tc>
        <w:tc>
          <w:tcPr>
            <w:tcW w:w="8204" w:type="dxa"/>
            <w:tcMar>
              <w:top w:w="0" w:type="dxa"/>
              <w:left w:w="108" w:type="dxa"/>
              <w:bottom w:w="0" w:type="dxa"/>
              <w:right w:w="108" w:type="dxa"/>
            </w:tcMar>
          </w:tcPr>
          <w:p w14:paraId="6B4CE745" w14:textId="77777777" w:rsidR="003B5438" w:rsidRDefault="00000000">
            <w:pPr>
              <w:rPr>
                <w:rFonts w:asciiTheme="minorEastAsia" w:hAnsiTheme="minorEastAsia"/>
                <w:sz w:val="22"/>
                <w:szCs w:val="22"/>
              </w:rPr>
            </w:pPr>
            <w:r>
              <w:rPr>
                <w:rFonts w:asciiTheme="minorEastAsia" w:hAnsiTheme="minorEastAsia"/>
                <w:sz w:val="22"/>
                <w:szCs w:val="22"/>
              </w:rPr>
              <w:t xml:space="preserve">&lt;number&gt; races are required to be scored to constitute a series. </w:t>
            </w:r>
          </w:p>
          <w:p w14:paraId="00513563" w14:textId="77777777" w:rsidR="003B5438" w:rsidRDefault="00000000">
            <w:pPr>
              <w:rPr>
                <w:rFonts w:asciiTheme="minorEastAsia" w:hAnsiTheme="minorEastAsia"/>
                <w:sz w:val="22"/>
                <w:szCs w:val="22"/>
                <w:lang w:val="en-US"/>
              </w:rPr>
            </w:pPr>
            <w:r>
              <w:rPr>
                <w:rFonts w:asciiTheme="minorEastAsia" w:hAnsiTheme="minorEastAsia"/>
                <w:sz w:val="22"/>
                <w:szCs w:val="22"/>
              </w:rPr>
              <w:t>대회가 성립되기 위해서는 &lt;n</w:t>
            </w:r>
            <w:r>
              <w:rPr>
                <w:rFonts w:asciiTheme="minorEastAsia" w:hAnsiTheme="minorEastAsia"/>
                <w:sz w:val="22"/>
                <w:szCs w:val="22"/>
                <w:lang w:val="en-US"/>
              </w:rPr>
              <w:t>umber&gt; 경기 이상 완료되어야 한다.</w:t>
            </w:r>
          </w:p>
        </w:tc>
      </w:tr>
      <w:tr w:rsidR="003B5438" w14:paraId="263DF4AF" w14:textId="77777777">
        <w:tc>
          <w:tcPr>
            <w:tcW w:w="1425" w:type="dxa"/>
            <w:tcMar>
              <w:top w:w="0" w:type="dxa"/>
              <w:left w:w="108" w:type="dxa"/>
              <w:bottom w:w="0" w:type="dxa"/>
              <w:right w:w="108" w:type="dxa"/>
            </w:tcMar>
          </w:tcPr>
          <w:p w14:paraId="46BD40BA" w14:textId="77777777" w:rsidR="003B5438" w:rsidRDefault="00000000">
            <w:pPr>
              <w:rPr>
                <w:rFonts w:asciiTheme="minorEastAsia" w:hAnsiTheme="minorEastAsia"/>
                <w:b/>
                <w:bCs/>
                <w:sz w:val="22"/>
                <w:szCs w:val="22"/>
              </w:rPr>
            </w:pPr>
            <w:r>
              <w:rPr>
                <w:rFonts w:asciiTheme="minorEastAsia" w:hAnsiTheme="minorEastAsia"/>
                <w:b/>
                <w:bCs/>
                <w:sz w:val="22"/>
                <w:szCs w:val="22"/>
              </w:rPr>
              <w:t>18.2</w:t>
            </w:r>
          </w:p>
        </w:tc>
        <w:tc>
          <w:tcPr>
            <w:tcW w:w="8204" w:type="dxa"/>
            <w:tcMar>
              <w:top w:w="0" w:type="dxa"/>
              <w:left w:w="108" w:type="dxa"/>
              <w:bottom w:w="0" w:type="dxa"/>
              <w:right w:w="108" w:type="dxa"/>
            </w:tcMar>
          </w:tcPr>
          <w:p w14:paraId="65690459" w14:textId="77777777" w:rsidR="003B5438" w:rsidRDefault="00000000">
            <w:pPr>
              <w:rPr>
                <w:rFonts w:asciiTheme="minorEastAsia" w:hAnsiTheme="minorEastAsia"/>
                <w:sz w:val="22"/>
                <w:szCs w:val="22"/>
              </w:rPr>
            </w:pPr>
            <w:r>
              <w:rPr>
                <w:rFonts w:asciiTheme="minorEastAsia" w:hAnsiTheme="minorEastAsia"/>
                <w:sz w:val="22"/>
                <w:szCs w:val="22"/>
              </w:rPr>
              <w:t xml:space="preserve">The scoring system is as follows; </w:t>
            </w:r>
          </w:p>
          <w:p w14:paraId="08D8AFF0" w14:textId="77777777" w:rsidR="003B5438" w:rsidRDefault="00000000">
            <w:pPr>
              <w:rPr>
                <w:rFonts w:asciiTheme="minorEastAsia" w:hAnsiTheme="minorEastAsia"/>
                <w:sz w:val="22"/>
                <w:szCs w:val="22"/>
              </w:rPr>
            </w:pPr>
            <w:r>
              <w:rPr>
                <w:rFonts w:asciiTheme="minorEastAsia" w:hAnsiTheme="minorEastAsia"/>
                <w:sz w:val="22"/>
                <w:szCs w:val="22"/>
              </w:rPr>
              <w:t>성적은 다음과 같이 채점된다;</w:t>
            </w:r>
          </w:p>
          <w:p w14:paraId="7BE24959" w14:textId="77777777" w:rsidR="003B5438" w:rsidRDefault="00000000">
            <w:pPr>
              <w:rPr>
                <w:rFonts w:asciiTheme="minorEastAsia" w:hAnsiTheme="minorEastAsia"/>
                <w:sz w:val="22"/>
                <w:szCs w:val="22"/>
              </w:rPr>
            </w:pPr>
            <w:r>
              <w:rPr>
                <w:rFonts w:asciiTheme="minorEastAsia" w:hAnsiTheme="minorEastAsia"/>
                <w:sz w:val="22"/>
                <w:szCs w:val="22"/>
              </w:rPr>
              <w:t>(a) When fewer than &lt;number&gt; races have been completed, a boat’s series score is the total of her race scores.</w:t>
            </w:r>
          </w:p>
          <w:p w14:paraId="3324E042" w14:textId="77777777" w:rsidR="003B5438" w:rsidRDefault="00000000">
            <w:pPr>
              <w:rPr>
                <w:rFonts w:asciiTheme="minorEastAsia" w:hAnsiTheme="minorEastAsia"/>
                <w:sz w:val="22"/>
                <w:szCs w:val="22"/>
              </w:rPr>
            </w:pPr>
            <w:r>
              <w:rPr>
                <w:rFonts w:asciiTheme="minorEastAsia" w:hAnsiTheme="minorEastAsia"/>
                <w:sz w:val="22"/>
                <w:szCs w:val="22"/>
              </w:rPr>
              <w:t>(b)  When from &lt;number&gt; to &lt;number&gt; races have been completed, a boat’s series score will be the total of her race scores excluding her worst score.</w:t>
            </w:r>
          </w:p>
          <w:p w14:paraId="28BC0072" w14:textId="77777777" w:rsidR="003B5438" w:rsidRDefault="00000000">
            <w:pPr>
              <w:rPr>
                <w:rFonts w:asciiTheme="minorEastAsia" w:hAnsiTheme="minorEastAsia"/>
                <w:sz w:val="22"/>
                <w:szCs w:val="22"/>
              </w:rPr>
            </w:pPr>
            <w:r>
              <w:rPr>
                <w:rFonts w:asciiTheme="minorEastAsia" w:hAnsiTheme="minorEastAsia"/>
                <w:sz w:val="22"/>
                <w:szCs w:val="22"/>
              </w:rPr>
              <w:t>(c) When &lt;number&gt; or more races have been completed, a boat’s series score will be the total of her race scores excluding her two worst score.</w:t>
            </w:r>
          </w:p>
          <w:p w14:paraId="4F69DF4B" w14:textId="77777777" w:rsidR="003B5438" w:rsidRDefault="00000000">
            <w:pPr>
              <w:rPr>
                <w:rFonts w:asciiTheme="minorEastAsia" w:hAnsiTheme="minorEastAsia"/>
                <w:sz w:val="22"/>
                <w:szCs w:val="22"/>
              </w:rPr>
            </w:pPr>
            <w:r>
              <w:rPr>
                <w:rFonts w:asciiTheme="minorEastAsia" w:hAnsiTheme="minorEastAsia"/>
                <w:sz w:val="22"/>
                <w:szCs w:val="22"/>
              </w:rPr>
              <w:t>(a) &lt;number&gt;개 미만의 경기가 완료되면, 보트의 대회 성적은 경기 성적의 총점으로 한다.</w:t>
            </w:r>
          </w:p>
          <w:p w14:paraId="2BA81DD5" w14:textId="77777777" w:rsidR="003B5438" w:rsidRDefault="00000000">
            <w:pPr>
              <w:rPr>
                <w:rFonts w:asciiTheme="minorEastAsia" w:hAnsiTheme="minorEastAsia"/>
                <w:sz w:val="22"/>
                <w:szCs w:val="22"/>
              </w:rPr>
            </w:pPr>
            <w:r>
              <w:rPr>
                <w:rFonts w:asciiTheme="minorEastAsia" w:hAnsiTheme="minorEastAsia"/>
                <w:sz w:val="22"/>
                <w:szCs w:val="22"/>
              </w:rPr>
              <w:t>(b) &lt;number&gt;개 이상 &lt;number&gt;개 미만의 경기가 완료되면 보트의 대회 성적은 가장 나쁜 점수 하나를 제외한 경기 성적의 총점으로 한다.</w:t>
            </w:r>
          </w:p>
          <w:p w14:paraId="6B8D4932" w14:textId="77777777" w:rsidR="003B5438" w:rsidRDefault="00000000">
            <w:pPr>
              <w:rPr>
                <w:rFonts w:asciiTheme="minorEastAsia" w:hAnsiTheme="minorEastAsia"/>
                <w:sz w:val="22"/>
                <w:szCs w:val="22"/>
              </w:rPr>
            </w:pPr>
            <w:r>
              <w:rPr>
                <w:rFonts w:asciiTheme="minorEastAsia" w:hAnsiTheme="minorEastAsia"/>
                <w:sz w:val="22"/>
                <w:szCs w:val="22"/>
              </w:rPr>
              <w:t>(c) &lt;number&gt;개 이상의 경기가 완료되면, 보트의 대회 성적은 가장 나쁜 점수 두 개를 제외한 경기 성적의 총점으로 한다.</w:t>
            </w:r>
          </w:p>
        </w:tc>
      </w:tr>
      <w:tr w:rsidR="003B5438" w14:paraId="27374C52" w14:textId="77777777">
        <w:tc>
          <w:tcPr>
            <w:tcW w:w="1425" w:type="dxa"/>
            <w:tcMar>
              <w:top w:w="0" w:type="dxa"/>
              <w:left w:w="108" w:type="dxa"/>
              <w:bottom w:w="0" w:type="dxa"/>
              <w:right w:w="108" w:type="dxa"/>
            </w:tcMar>
          </w:tcPr>
          <w:p w14:paraId="31E0983F" w14:textId="77777777" w:rsidR="003B5438" w:rsidRDefault="00000000">
            <w:pPr>
              <w:rPr>
                <w:rFonts w:asciiTheme="minorEastAsia" w:hAnsiTheme="minorEastAsia"/>
                <w:b/>
                <w:bCs/>
                <w:sz w:val="22"/>
                <w:szCs w:val="22"/>
              </w:rPr>
            </w:pPr>
            <w:r>
              <w:rPr>
                <w:rFonts w:asciiTheme="minorEastAsia" w:hAnsiTheme="minorEastAsia"/>
                <w:b/>
                <w:bCs/>
                <w:sz w:val="22"/>
                <w:szCs w:val="22"/>
              </w:rPr>
              <w:t>18.3</w:t>
            </w:r>
          </w:p>
        </w:tc>
        <w:tc>
          <w:tcPr>
            <w:tcW w:w="8204" w:type="dxa"/>
            <w:tcMar>
              <w:top w:w="0" w:type="dxa"/>
              <w:left w:w="108" w:type="dxa"/>
              <w:bottom w:w="0" w:type="dxa"/>
              <w:right w:w="108" w:type="dxa"/>
            </w:tcMar>
          </w:tcPr>
          <w:p w14:paraId="103D64FC" w14:textId="77777777" w:rsidR="003B5438" w:rsidRDefault="00000000">
            <w:pPr>
              <w:rPr>
                <w:rFonts w:asciiTheme="minorEastAsia" w:hAnsiTheme="minorEastAsia"/>
                <w:sz w:val="22"/>
                <w:szCs w:val="22"/>
              </w:rPr>
            </w:pPr>
            <w:r>
              <w:rPr>
                <w:rFonts w:asciiTheme="minorEastAsia" w:hAnsiTheme="minorEastAsia"/>
                <w:sz w:val="22"/>
                <w:szCs w:val="22"/>
              </w:rPr>
              <w:t>&lt; Class name &gt; fleets may start simultaneously, but their scores shall be calculated and ranked by division. [option]</w:t>
            </w:r>
          </w:p>
          <w:p w14:paraId="1E57BE96" w14:textId="77777777" w:rsidR="003B5438" w:rsidRDefault="00000000">
            <w:pPr>
              <w:rPr>
                <w:rFonts w:asciiTheme="minorEastAsia" w:hAnsiTheme="minorEastAsia"/>
                <w:sz w:val="22"/>
                <w:szCs w:val="22"/>
              </w:rPr>
            </w:pPr>
            <w:r>
              <w:rPr>
                <w:rFonts w:asciiTheme="minorEastAsia" w:hAnsiTheme="minorEastAsia"/>
                <w:sz w:val="22"/>
                <w:szCs w:val="22"/>
              </w:rPr>
              <w:t>&lt; Class name&gt; 는 동시에 스타트할 수 있지만, 그 점수는 각 디비전(부)별로 순위가 매겨진다.[선택사항]</w:t>
            </w:r>
          </w:p>
        </w:tc>
      </w:tr>
      <w:tr w:rsidR="003B5438" w14:paraId="7F7FEF29" w14:textId="77777777">
        <w:tc>
          <w:tcPr>
            <w:tcW w:w="1425" w:type="dxa"/>
            <w:tcMar>
              <w:top w:w="0" w:type="dxa"/>
              <w:left w:w="108" w:type="dxa"/>
              <w:bottom w:w="0" w:type="dxa"/>
              <w:right w:w="108" w:type="dxa"/>
            </w:tcMar>
          </w:tcPr>
          <w:p w14:paraId="0F77B8BD" w14:textId="77777777" w:rsidR="003B5438" w:rsidRDefault="00000000">
            <w:pPr>
              <w:rPr>
                <w:rFonts w:asciiTheme="minorEastAsia" w:hAnsiTheme="minorEastAsia"/>
                <w:b/>
                <w:bCs/>
                <w:sz w:val="22"/>
                <w:szCs w:val="22"/>
              </w:rPr>
            </w:pPr>
            <w:r>
              <w:rPr>
                <w:rFonts w:asciiTheme="minorEastAsia" w:hAnsiTheme="minorEastAsia"/>
                <w:b/>
                <w:bCs/>
                <w:sz w:val="22"/>
                <w:szCs w:val="22"/>
              </w:rPr>
              <w:t>19</w:t>
            </w:r>
          </w:p>
        </w:tc>
        <w:tc>
          <w:tcPr>
            <w:tcW w:w="8204" w:type="dxa"/>
            <w:tcMar>
              <w:top w:w="0" w:type="dxa"/>
              <w:left w:w="108" w:type="dxa"/>
              <w:bottom w:w="0" w:type="dxa"/>
              <w:right w:w="108" w:type="dxa"/>
            </w:tcMar>
          </w:tcPr>
          <w:p w14:paraId="7EF6E10E" w14:textId="77777777" w:rsidR="003B5438" w:rsidRDefault="00000000">
            <w:pPr>
              <w:rPr>
                <w:rFonts w:asciiTheme="minorEastAsia" w:hAnsiTheme="minorEastAsia"/>
                <w:b/>
                <w:bCs/>
                <w:sz w:val="22"/>
                <w:szCs w:val="22"/>
              </w:rPr>
            </w:pPr>
            <w:r>
              <w:rPr>
                <w:rFonts w:asciiTheme="minorEastAsia" w:hAnsiTheme="minorEastAsia"/>
                <w:b/>
                <w:bCs/>
                <w:sz w:val="22"/>
                <w:szCs w:val="22"/>
              </w:rPr>
              <w:t>SAFETY REGULATIONS</w:t>
            </w:r>
          </w:p>
          <w:p w14:paraId="6024D157" w14:textId="77777777" w:rsidR="003B5438" w:rsidRDefault="00000000">
            <w:pPr>
              <w:rPr>
                <w:rFonts w:asciiTheme="minorEastAsia" w:hAnsiTheme="minorEastAsia"/>
                <w:b/>
                <w:bCs/>
                <w:sz w:val="22"/>
                <w:szCs w:val="22"/>
              </w:rPr>
            </w:pPr>
            <w:sdt>
              <w:sdtPr>
                <w:rPr>
                  <w:rFonts w:asciiTheme="minorEastAsia" w:hAnsiTheme="minorEastAsia"/>
                  <w:b/>
                  <w:bCs/>
                  <w:sz w:val="22"/>
                  <w:szCs w:val="22"/>
                </w:rPr>
                <w:id w:val="845221567"/>
              </w:sdtPr>
              <w:sdtContent>
                <w:r>
                  <w:rPr>
                    <w:rFonts w:asciiTheme="minorEastAsia" w:hAnsiTheme="minorEastAsia"/>
                    <w:b/>
                    <w:bCs/>
                    <w:sz w:val="22"/>
                    <w:szCs w:val="22"/>
                  </w:rPr>
                  <w:t>안전 규정</w:t>
                </w:r>
              </w:sdtContent>
            </w:sdt>
          </w:p>
        </w:tc>
      </w:tr>
      <w:tr w:rsidR="003B5438" w14:paraId="3964470F" w14:textId="77777777">
        <w:tc>
          <w:tcPr>
            <w:tcW w:w="1425" w:type="dxa"/>
            <w:tcMar>
              <w:top w:w="0" w:type="dxa"/>
              <w:left w:w="108" w:type="dxa"/>
              <w:bottom w:w="0" w:type="dxa"/>
              <w:right w:w="108" w:type="dxa"/>
            </w:tcMar>
          </w:tcPr>
          <w:p w14:paraId="6A07020F" w14:textId="77777777" w:rsidR="003B5438" w:rsidRDefault="00000000">
            <w:pPr>
              <w:rPr>
                <w:rFonts w:asciiTheme="minorEastAsia" w:hAnsiTheme="minorEastAsia"/>
                <w:b/>
                <w:bCs/>
                <w:sz w:val="22"/>
                <w:szCs w:val="22"/>
              </w:rPr>
            </w:pPr>
            <w:r>
              <w:rPr>
                <w:rFonts w:asciiTheme="minorEastAsia" w:hAnsiTheme="minorEastAsia"/>
                <w:b/>
                <w:bCs/>
                <w:sz w:val="22"/>
                <w:szCs w:val="22"/>
              </w:rPr>
              <w:t>19.1</w:t>
            </w:r>
          </w:p>
        </w:tc>
        <w:tc>
          <w:tcPr>
            <w:tcW w:w="8204" w:type="dxa"/>
            <w:tcMar>
              <w:top w:w="0" w:type="dxa"/>
              <w:left w:w="108" w:type="dxa"/>
              <w:bottom w:w="0" w:type="dxa"/>
              <w:right w:w="108" w:type="dxa"/>
            </w:tcMar>
          </w:tcPr>
          <w:p w14:paraId="29E6F78E" w14:textId="77777777" w:rsidR="003B5438" w:rsidRDefault="00000000">
            <w:pPr>
              <w:rPr>
                <w:rFonts w:asciiTheme="minorEastAsia" w:hAnsiTheme="minorEastAsia"/>
                <w:sz w:val="22"/>
                <w:szCs w:val="22"/>
              </w:rPr>
            </w:pPr>
            <w:r>
              <w:rPr>
                <w:rFonts w:asciiTheme="minorEastAsia" w:hAnsiTheme="minorEastAsia"/>
                <w:b/>
                <w:bCs/>
                <w:sz w:val="22"/>
                <w:szCs w:val="22"/>
              </w:rPr>
              <w:t>[NP][SP]</w:t>
            </w:r>
            <w:r>
              <w:rPr>
                <w:rFonts w:asciiTheme="minorEastAsia" w:hAnsiTheme="minorEastAsia"/>
                <w:sz w:val="22"/>
                <w:szCs w:val="22"/>
              </w:rPr>
              <w:t xml:space="preserve"> Check-Out and Check-In</w:t>
            </w:r>
          </w:p>
          <w:p w14:paraId="1CB3D0F7" w14:textId="77777777" w:rsidR="003B5438" w:rsidRDefault="00000000">
            <w:pPr>
              <w:rPr>
                <w:rFonts w:asciiTheme="minorEastAsia" w:hAnsiTheme="minorEastAsia"/>
                <w:sz w:val="22"/>
                <w:szCs w:val="22"/>
              </w:rPr>
            </w:pPr>
            <w:r>
              <w:rPr>
                <w:rFonts w:asciiTheme="minorEastAsia" w:hAnsiTheme="minorEastAsia"/>
                <w:b/>
                <w:bCs/>
                <w:sz w:val="22"/>
                <w:szCs w:val="22"/>
              </w:rPr>
              <w:lastRenderedPageBreak/>
              <w:t xml:space="preserve">[NP][SP] </w:t>
            </w:r>
            <w:r>
              <w:rPr>
                <w:rFonts w:asciiTheme="minorEastAsia" w:hAnsiTheme="minorEastAsia"/>
                <w:sz w:val="22"/>
                <w:szCs w:val="22"/>
              </w:rPr>
              <w:t>출•입항 신고</w:t>
            </w:r>
          </w:p>
        </w:tc>
      </w:tr>
      <w:tr w:rsidR="003B5438" w14:paraId="3FB7153B" w14:textId="77777777">
        <w:tc>
          <w:tcPr>
            <w:tcW w:w="1425" w:type="dxa"/>
            <w:tcMar>
              <w:top w:w="0" w:type="dxa"/>
              <w:left w:w="108" w:type="dxa"/>
              <w:bottom w:w="0" w:type="dxa"/>
              <w:right w:w="108" w:type="dxa"/>
            </w:tcMar>
          </w:tcPr>
          <w:p w14:paraId="5706CE2F"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19.1.1</w:t>
            </w:r>
          </w:p>
        </w:tc>
        <w:tc>
          <w:tcPr>
            <w:tcW w:w="8204" w:type="dxa"/>
            <w:tcMar>
              <w:top w:w="0" w:type="dxa"/>
              <w:left w:w="108" w:type="dxa"/>
              <w:bottom w:w="0" w:type="dxa"/>
              <w:right w:w="108" w:type="dxa"/>
            </w:tcMar>
          </w:tcPr>
          <w:p w14:paraId="3B20C2B5" w14:textId="77777777" w:rsidR="003B5438" w:rsidRDefault="00000000">
            <w:pPr>
              <w:rPr>
                <w:rFonts w:asciiTheme="minorEastAsia" w:hAnsiTheme="minorEastAsia"/>
                <w:sz w:val="22"/>
                <w:szCs w:val="22"/>
              </w:rPr>
            </w:pPr>
            <w:r>
              <w:rPr>
                <w:rFonts w:asciiTheme="minorEastAsia" w:hAnsiTheme="minorEastAsia"/>
                <w:sz w:val="22"/>
                <w:szCs w:val="22"/>
              </w:rPr>
              <w:t>Before launching on each scheduled racing day, all boats shall report the check-out with the signature on the check-out/in form placed near the entrance of the boat park.</w:t>
            </w:r>
          </w:p>
          <w:p w14:paraId="72DA673A" w14:textId="77777777" w:rsidR="003B5438" w:rsidRDefault="00000000">
            <w:pPr>
              <w:rPr>
                <w:rFonts w:asciiTheme="minorEastAsia" w:hAnsiTheme="minorEastAsia"/>
                <w:sz w:val="22"/>
                <w:szCs w:val="22"/>
              </w:rPr>
            </w:pPr>
            <w:r>
              <w:rPr>
                <w:rFonts w:asciiTheme="minorEastAsia" w:hAnsiTheme="minorEastAsia"/>
                <w:sz w:val="22"/>
                <w:szCs w:val="22"/>
              </w:rPr>
              <w:t>각 예정된 경기일에 보트를 수상에 띄우기 전, 보트들은 계류장 입구 근처에 마련된 출•입항신고서에 서명하여 출항 신고를 하여야 한다.</w:t>
            </w:r>
          </w:p>
        </w:tc>
      </w:tr>
      <w:tr w:rsidR="003B5438" w14:paraId="212FC95E" w14:textId="77777777">
        <w:tc>
          <w:tcPr>
            <w:tcW w:w="1425" w:type="dxa"/>
            <w:tcMar>
              <w:top w:w="0" w:type="dxa"/>
              <w:left w:w="108" w:type="dxa"/>
              <w:bottom w:w="0" w:type="dxa"/>
              <w:right w:w="108" w:type="dxa"/>
            </w:tcMar>
          </w:tcPr>
          <w:p w14:paraId="6DB64755" w14:textId="77777777" w:rsidR="003B5438" w:rsidRDefault="00000000">
            <w:pPr>
              <w:rPr>
                <w:rFonts w:asciiTheme="minorEastAsia" w:hAnsiTheme="minorEastAsia"/>
                <w:b/>
                <w:bCs/>
                <w:sz w:val="22"/>
                <w:szCs w:val="22"/>
              </w:rPr>
            </w:pPr>
            <w:r>
              <w:rPr>
                <w:rFonts w:asciiTheme="minorEastAsia" w:hAnsiTheme="minorEastAsia"/>
                <w:b/>
                <w:bCs/>
                <w:sz w:val="22"/>
                <w:szCs w:val="22"/>
              </w:rPr>
              <w:t>19.1.2</w:t>
            </w:r>
          </w:p>
        </w:tc>
        <w:tc>
          <w:tcPr>
            <w:tcW w:w="8204" w:type="dxa"/>
            <w:tcMar>
              <w:top w:w="0" w:type="dxa"/>
              <w:left w:w="108" w:type="dxa"/>
              <w:bottom w:w="0" w:type="dxa"/>
              <w:right w:w="108" w:type="dxa"/>
            </w:tcMar>
          </w:tcPr>
          <w:p w14:paraId="04DB6BFD" w14:textId="77777777" w:rsidR="003B5438" w:rsidRDefault="00000000">
            <w:pPr>
              <w:rPr>
                <w:rFonts w:asciiTheme="minorEastAsia" w:hAnsiTheme="minorEastAsia"/>
                <w:sz w:val="22"/>
                <w:szCs w:val="22"/>
              </w:rPr>
            </w:pPr>
            <w:r>
              <w:rPr>
                <w:rFonts w:asciiTheme="minorEastAsia" w:hAnsiTheme="minorEastAsia"/>
                <w:sz w:val="22"/>
                <w:szCs w:val="22"/>
              </w:rPr>
              <w:t>After returning ashore, all boats shall report the check-in with the signature on the check-out/in form placed near the entrance of the boat park</w:t>
            </w:r>
            <w:r>
              <w:t xml:space="preserve"> </w:t>
            </w:r>
            <w:r>
              <w:rPr>
                <w:rFonts w:asciiTheme="minorEastAsia" w:hAnsiTheme="minorEastAsia"/>
                <w:sz w:val="22"/>
                <w:szCs w:val="22"/>
              </w:rPr>
              <w:t>no later than the protest time limit.</w:t>
            </w:r>
          </w:p>
          <w:p w14:paraId="70CA6FCC" w14:textId="77777777" w:rsidR="003B5438" w:rsidRDefault="00000000">
            <w:pPr>
              <w:rPr>
                <w:rFonts w:asciiTheme="minorEastAsia" w:hAnsiTheme="minorEastAsia"/>
                <w:sz w:val="22"/>
                <w:szCs w:val="22"/>
              </w:rPr>
            </w:pPr>
            <w:r>
              <w:rPr>
                <w:rFonts w:asciiTheme="minorEastAsia" w:hAnsiTheme="minorEastAsia"/>
                <w:sz w:val="22"/>
                <w:szCs w:val="22"/>
              </w:rPr>
              <w:t>육상에 돌아온 후, 항의마감시간 이내에 보트들은 계류장 입구 근처에 마련된 출•입항 신고서에 서명하여 입항 신고를 하여야 한다.</w:t>
            </w:r>
          </w:p>
        </w:tc>
      </w:tr>
      <w:tr w:rsidR="003B5438" w14:paraId="2DF088C8" w14:textId="77777777">
        <w:tc>
          <w:tcPr>
            <w:tcW w:w="1425" w:type="dxa"/>
            <w:tcMar>
              <w:top w:w="0" w:type="dxa"/>
              <w:left w:w="108" w:type="dxa"/>
              <w:bottom w:w="0" w:type="dxa"/>
              <w:right w:w="108" w:type="dxa"/>
            </w:tcMar>
          </w:tcPr>
          <w:p w14:paraId="414CD01F" w14:textId="77777777" w:rsidR="003B5438" w:rsidRDefault="00000000">
            <w:pPr>
              <w:rPr>
                <w:rFonts w:asciiTheme="minorEastAsia" w:hAnsiTheme="minorEastAsia"/>
                <w:b/>
                <w:bCs/>
                <w:sz w:val="22"/>
                <w:szCs w:val="22"/>
              </w:rPr>
            </w:pPr>
            <w:r>
              <w:rPr>
                <w:rFonts w:asciiTheme="minorEastAsia" w:hAnsiTheme="minorEastAsia"/>
                <w:b/>
                <w:bCs/>
                <w:sz w:val="22"/>
                <w:szCs w:val="22"/>
              </w:rPr>
              <w:t>19.1.3</w:t>
            </w:r>
          </w:p>
        </w:tc>
        <w:tc>
          <w:tcPr>
            <w:tcW w:w="8204" w:type="dxa"/>
            <w:tcMar>
              <w:top w:w="0" w:type="dxa"/>
              <w:left w:w="108" w:type="dxa"/>
              <w:bottom w:w="0" w:type="dxa"/>
              <w:right w:w="108" w:type="dxa"/>
            </w:tcMar>
          </w:tcPr>
          <w:p w14:paraId="3AD91F36" w14:textId="77777777" w:rsidR="003B5438" w:rsidRDefault="00000000">
            <w:pPr>
              <w:rPr>
                <w:rFonts w:asciiTheme="minorEastAsia" w:hAnsiTheme="minorEastAsia"/>
                <w:sz w:val="22"/>
                <w:szCs w:val="22"/>
              </w:rPr>
            </w:pPr>
            <w:r>
              <w:rPr>
                <w:rFonts w:asciiTheme="minorEastAsia" w:hAnsiTheme="minorEastAsia"/>
                <w:sz w:val="22"/>
                <w:szCs w:val="22"/>
              </w:rPr>
              <w:t xml:space="preserve">The Race Committee will apply a standard penalty of 2 points for each infringement of SI 19.1.1 </w:t>
            </w:r>
            <w:r>
              <w:rPr>
                <w:rFonts w:asciiTheme="minorEastAsia" w:hAnsiTheme="minorEastAsia"/>
                <w:sz w:val="22"/>
                <w:szCs w:val="22"/>
                <w:lang w:val="en-US"/>
              </w:rPr>
              <w:t>and SI 19.1.2</w:t>
            </w:r>
            <w:r>
              <w:rPr>
                <w:rFonts w:asciiTheme="minorEastAsia" w:hAnsiTheme="minorEastAsia"/>
                <w:sz w:val="22"/>
                <w:szCs w:val="22"/>
              </w:rPr>
              <w:t xml:space="preserve"> without a hearing. The penalty shall be applied to the race nearest to the incident and no more than 2 points shall be applied to each race. If only one race is held on the day, a maximum of 2 points shall be imposed even if both the check-out and check-in forms are not signed. The penalty shall not cause the boat’s score to be worse than the score for Did Not Finish. This changes RRS Appendix A5. </w:t>
            </w:r>
          </w:p>
          <w:p w14:paraId="368F2E50" w14:textId="77777777" w:rsidR="003B5438" w:rsidRDefault="00000000">
            <w:pPr>
              <w:rPr>
                <w:rFonts w:asciiTheme="minorEastAsia" w:hAnsiTheme="minorEastAsia"/>
                <w:sz w:val="22"/>
                <w:szCs w:val="22"/>
              </w:rPr>
            </w:pPr>
            <w:r>
              <w:rPr>
                <w:rFonts w:asciiTheme="minorEastAsia" w:hAnsiTheme="minorEastAsia"/>
                <w:sz w:val="22"/>
                <w:szCs w:val="22"/>
              </w:rPr>
              <w:t>경기위원회는 SI 19.1.1과 19.1.2를 위반한 보트에 대하여 청문 없이 각각 벌점 2점을 부과한다. 벌점은 사건에 가장 가까운 경기에 부과하며, 한 경기에 2점을 초과하여 부과할 수 없다. 당일 1경기만 치러졌을 경우, 출항 신고와 입항 신고를 모두 하지 않았더라도 벌점은 2점만 부과한다. 벌점은 보트의 성적을 DNF보다 나쁘게 부과할 수 없다. 이는 RRS 부칙 A5를 변경한다.</w:t>
            </w:r>
          </w:p>
        </w:tc>
      </w:tr>
      <w:tr w:rsidR="003B5438" w14:paraId="363FC2CF" w14:textId="77777777">
        <w:tc>
          <w:tcPr>
            <w:tcW w:w="1425" w:type="dxa"/>
            <w:tcMar>
              <w:top w:w="0" w:type="dxa"/>
              <w:left w:w="108" w:type="dxa"/>
              <w:bottom w:w="0" w:type="dxa"/>
              <w:right w:w="108" w:type="dxa"/>
            </w:tcMar>
          </w:tcPr>
          <w:p w14:paraId="7FBC32B3" w14:textId="77777777" w:rsidR="003B5438" w:rsidRDefault="00000000">
            <w:pPr>
              <w:rPr>
                <w:rFonts w:asciiTheme="minorEastAsia" w:hAnsiTheme="minorEastAsia"/>
                <w:b/>
                <w:bCs/>
                <w:sz w:val="22"/>
                <w:szCs w:val="22"/>
              </w:rPr>
            </w:pPr>
            <w:r>
              <w:rPr>
                <w:rFonts w:asciiTheme="minorEastAsia" w:hAnsiTheme="minorEastAsia"/>
                <w:b/>
                <w:bCs/>
                <w:sz w:val="22"/>
                <w:szCs w:val="22"/>
              </w:rPr>
              <w:t>19.2</w:t>
            </w:r>
          </w:p>
        </w:tc>
        <w:tc>
          <w:tcPr>
            <w:tcW w:w="8204" w:type="dxa"/>
            <w:tcMar>
              <w:top w:w="0" w:type="dxa"/>
              <w:left w:w="108" w:type="dxa"/>
              <w:bottom w:w="0" w:type="dxa"/>
              <w:right w:w="108" w:type="dxa"/>
            </w:tcMar>
          </w:tcPr>
          <w:p w14:paraId="71F1F941" w14:textId="77777777" w:rsidR="003B5438" w:rsidRDefault="00000000">
            <w:pPr>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A boat that retires from a race shall notify the race committee, safety or jury vessel at the first reasonable opportunity. If it is not possible, boat shall inform the race office immediately after returning to the shore.  </w:t>
            </w:r>
          </w:p>
          <w:p w14:paraId="6AF4391B" w14:textId="77777777" w:rsidR="003B5438" w:rsidRDefault="00000000">
            <w:pPr>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경기에서 리타이어하는 보트는 최초의 합리적인 기회에 경기위원회, 안전 또는 심판배에 알려야 한다. 이것이 불가능할 경우, 육상으로 돌아온 직후 경기위원회에 알려야 한다.</w:t>
            </w:r>
          </w:p>
        </w:tc>
      </w:tr>
      <w:tr w:rsidR="003B5438" w14:paraId="1D499835" w14:textId="77777777">
        <w:tc>
          <w:tcPr>
            <w:tcW w:w="1425" w:type="dxa"/>
            <w:tcMar>
              <w:top w:w="0" w:type="dxa"/>
              <w:left w:w="108" w:type="dxa"/>
              <w:bottom w:w="0" w:type="dxa"/>
              <w:right w:w="108" w:type="dxa"/>
            </w:tcMar>
          </w:tcPr>
          <w:p w14:paraId="47215EBC" w14:textId="77777777" w:rsidR="003B5438" w:rsidRDefault="00000000">
            <w:pPr>
              <w:rPr>
                <w:rFonts w:asciiTheme="minorEastAsia" w:hAnsiTheme="minorEastAsia"/>
                <w:b/>
                <w:bCs/>
                <w:sz w:val="22"/>
                <w:szCs w:val="22"/>
              </w:rPr>
            </w:pPr>
            <w:r>
              <w:rPr>
                <w:rFonts w:asciiTheme="minorEastAsia" w:hAnsiTheme="minorEastAsia"/>
                <w:b/>
                <w:bCs/>
                <w:sz w:val="22"/>
                <w:szCs w:val="22"/>
              </w:rPr>
              <w:t>19.3</w:t>
            </w:r>
          </w:p>
        </w:tc>
        <w:tc>
          <w:tcPr>
            <w:tcW w:w="8204" w:type="dxa"/>
            <w:tcMar>
              <w:top w:w="0" w:type="dxa"/>
              <w:left w:w="108" w:type="dxa"/>
              <w:bottom w:w="0" w:type="dxa"/>
              <w:right w:w="108" w:type="dxa"/>
            </w:tcMar>
          </w:tcPr>
          <w:p w14:paraId="663C1C79" w14:textId="77777777" w:rsidR="003B5438" w:rsidRDefault="00000000">
            <w:pPr>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All competitors shall always wear personal flotation devices while afloat, except briefly while changing or adjusting clothing, or personal equipment.</w:t>
            </w:r>
          </w:p>
          <w:p w14:paraId="2B1D476B" w14:textId="77777777" w:rsidR="003B5438" w:rsidRDefault="00000000">
            <w:pPr>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수상에 있는 동안, 모든 선수는 잠시 의복을 바꾸어 입거나 개인용 장비를 조절하는 경우를 제외하고, 개인용 부력용구를 착용하여야 한다.</w:t>
            </w:r>
          </w:p>
        </w:tc>
      </w:tr>
      <w:tr w:rsidR="003B5438" w14:paraId="61CDE761" w14:textId="77777777">
        <w:tc>
          <w:tcPr>
            <w:tcW w:w="1425" w:type="dxa"/>
            <w:tcMar>
              <w:top w:w="0" w:type="dxa"/>
              <w:left w:w="108" w:type="dxa"/>
              <w:bottom w:w="0" w:type="dxa"/>
              <w:right w:w="108" w:type="dxa"/>
            </w:tcMar>
          </w:tcPr>
          <w:p w14:paraId="2B60F5E8" w14:textId="77777777" w:rsidR="003B5438" w:rsidRDefault="00000000">
            <w:pPr>
              <w:rPr>
                <w:rFonts w:asciiTheme="minorEastAsia" w:hAnsiTheme="minorEastAsia"/>
                <w:b/>
                <w:bCs/>
                <w:sz w:val="22"/>
                <w:szCs w:val="22"/>
              </w:rPr>
            </w:pPr>
            <w:r>
              <w:rPr>
                <w:rFonts w:asciiTheme="minorEastAsia" w:hAnsiTheme="minorEastAsia"/>
                <w:b/>
                <w:bCs/>
                <w:sz w:val="22"/>
                <w:szCs w:val="22"/>
              </w:rPr>
              <w:t>19.4</w:t>
            </w:r>
          </w:p>
        </w:tc>
        <w:tc>
          <w:tcPr>
            <w:tcW w:w="8204" w:type="dxa"/>
            <w:tcMar>
              <w:top w:w="0" w:type="dxa"/>
              <w:left w:w="108" w:type="dxa"/>
              <w:bottom w:w="0" w:type="dxa"/>
              <w:right w:w="108" w:type="dxa"/>
            </w:tcMar>
          </w:tcPr>
          <w:p w14:paraId="41C69827" w14:textId="77777777" w:rsidR="003B5438" w:rsidRDefault="00000000">
            <w:pPr>
              <w:rPr>
                <w:rFonts w:asciiTheme="minorEastAsia" w:hAnsiTheme="minorEastAsia"/>
                <w:b/>
                <w:bCs/>
                <w:sz w:val="22"/>
                <w:szCs w:val="22"/>
              </w:rPr>
            </w:pPr>
            <w:r>
              <w:rPr>
                <w:rFonts w:asciiTheme="minorEastAsia" w:hAnsiTheme="minorEastAsia"/>
                <w:b/>
                <w:bCs/>
                <w:sz w:val="22"/>
                <w:szCs w:val="22"/>
              </w:rPr>
              <w:t xml:space="preserve">[NP][DP] </w:t>
            </w:r>
            <w:r>
              <w:rPr>
                <w:rFonts w:asciiTheme="minorEastAsia" w:hAnsiTheme="minorEastAsia"/>
                <w:sz w:val="22"/>
                <w:szCs w:val="22"/>
              </w:rPr>
              <w:t>Towing Rope</w:t>
            </w:r>
            <w:r>
              <w:rPr>
                <w:rFonts w:asciiTheme="minorEastAsia" w:hAnsiTheme="minorEastAsia"/>
                <w:b/>
                <w:bCs/>
                <w:sz w:val="22"/>
                <w:szCs w:val="22"/>
              </w:rPr>
              <w:t xml:space="preserve">  </w:t>
            </w:r>
          </w:p>
          <w:p w14:paraId="7AC7E5F5"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 xml:space="preserve">[NP][DP] </w:t>
            </w:r>
            <w:r>
              <w:rPr>
                <w:rFonts w:asciiTheme="minorEastAsia" w:hAnsiTheme="minorEastAsia"/>
                <w:sz w:val="22"/>
                <w:szCs w:val="22"/>
              </w:rPr>
              <w:t>예인로프</w:t>
            </w:r>
          </w:p>
        </w:tc>
      </w:tr>
      <w:tr w:rsidR="003B5438" w14:paraId="2212F3E9" w14:textId="77777777">
        <w:tc>
          <w:tcPr>
            <w:tcW w:w="1425" w:type="dxa"/>
            <w:tcMar>
              <w:top w:w="0" w:type="dxa"/>
              <w:left w:w="108" w:type="dxa"/>
              <w:bottom w:w="0" w:type="dxa"/>
              <w:right w:w="108" w:type="dxa"/>
            </w:tcMar>
          </w:tcPr>
          <w:p w14:paraId="33326C59"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19.4.1</w:t>
            </w:r>
          </w:p>
        </w:tc>
        <w:tc>
          <w:tcPr>
            <w:tcW w:w="8204" w:type="dxa"/>
            <w:tcMar>
              <w:top w:w="0" w:type="dxa"/>
              <w:left w:w="108" w:type="dxa"/>
              <w:bottom w:w="0" w:type="dxa"/>
              <w:right w:w="108" w:type="dxa"/>
            </w:tcMar>
          </w:tcPr>
          <w:p w14:paraId="307372B1" w14:textId="77777777" w:rsidR="003B5438" w:rsidRDefault="00000000">
            <w:pPr>
              <w:rPr>
                <w:rFonts w:asciiTheme="minorEastAsia" w:hAnsiTheme="minorEastAsia"/>
                <w:sz w:val="22"/>
                <w:szCs w:val="22"/>
              </w:rPr>
            </w:pPr>
            <w:r>
              <w:rPr>
                <w:rFonts w:asciiTheme="minorEastAsia" w:hAnsiTheme="minorEastAsia"/>
                <w:sz w:val="22"/>
                <w:szCs w:val="22"/>
              </w:rPr>
              <w:t>Boats of Optimist, 470, and 420 classes shall carry a towing rope as required by their class rules.</w:t>
            </w:r>
          </w:p>
          <w:p w14:paraId="5803BA67" w14:textId="77777777" w:rsidR="003B5438" w:rsidRDefault="00000000">
            <w:pPr>
              <w:rPr>
                <w:rFonts w:asciiTheme="minorEastAsia" w:hAnsiTheme="minorEastAsia"/>
                <w:sz w:val="22"/>
                <w:szCs w:val="22"/>
              </w:rPr>
            </w:pPr>
            <w:r>
              <w:rPr>
                <w:rFonts w:ascii="맑은 고딕" w:eastAsia="맑은 고딕" w:hAnsi="맑은 고딕"/>
                <w:color w:val="000000"/>
                <w:sz w:val="22"/>
                <w:szCs w:val="22"/>
              </w:rPr>
              <w:t>옵티미스트, 470, 420 클래스의 보트는 각 클래스규칙에 따</w:t>
            </w:r>
            <w:r>
              <w:rPr>
                <w:rFonts w:ascii="맑은 고딕" w:eastAsia="맑은 고딕" w:hAnsi="맑은 고딕" w:hint="eastAsia"/>
                <w:color w:val="000000"/>
                <w:sz w:val="22"/>
                <w:szCs w:val="22"/>
              </w:rPr>
              <w:t>른</w:t>
            </w:r>
            <w:r>
              <w:rPr>
                <w:rFonts w:ascii="맑은 고딕" w:eastAsia="맑은 고딕" w:hAnsi="맑은 고딕"/>
                <w:color w:val="000000"/>
                <w:sz w:val="22"/>
                <w:szCs w:val="22"/>
              </w:rPr>
              <w:t xml:space="preserve"> 예인로프를 갖추</w:t>
            </w:r>
            <w:r>
              <w:rPr>
                <w:rFonts w:ascii="맑은 고딕" w:eastAsia="맑은 고딕" w:hAnsi="맑은 고딕" w:hint="eastAsia"/>
                <w:color w:val="000000"/>
                <w:sz w:val="22"/>
                <w:szCs w:val="22"/>
              </w:rPr>
              <w:t>고 있</w:t>
            </w:r>
            <w:r>
              <w:rPr>
                <w:rFonts w:ascii="맑은 고딕" w:eastAsia="맑은 고딕" w:hAnsi="맑은 고딕"/>
                <w:color w:val="000000"/>
                <w:sz w:val="22"/>
                <w:szCs w:val="22"/>
              </w:rPr>
              <w:t>어야 한다.</w:t>
            </w:r>
          </w:p>
        </w:tc>
      </w:tr>
      <w:tr w:rsidR="003B5438" w14:paraId="5CA3F96C" w14:textId="77777777">
        <w:tc>
          <w:tcPr>
            <w:tcW w:w="1425" w:type="dxa"/>
            <w:tcMar>
              <w:top w:w="0" w:type="dxa"/>
              <w:left w:w="108" w:type="dxa"/>
              <w:bottom w:w="0" w:type="dxa"/>
              <w:right w:w="108" w:type="dxa"/>
            </w:tcMar>
          </w:tcPr>
          <w:p w14:paraId="4C23FA1A" w14:textId="77777777" w:rsidR="003B5438" w:rsidRDefault="00000000">
            <w:pPr>
              <w:rPr>
                <w:rFonts w:asciiTheme="minorEastAsia" w:hAnsiTheme="minorEastAsia"/>
                <w:b/>
                <w:bCs/>
                <w:sz w:val="22"/>
                <w:szCs w:val="22"/>
              </w:rPr>
            </w:pPr>
            <w:r>
              <w:rPr>
                <w:rFonts w:asciiTheme="minorEastAsia" w:hAnsiTheme="minorEastAsia"/>
                <w:b/>
                <w:bCs/>
                <w:sz w:val="22"/>
                <w:szCs w:val="22"/>
              </w:rPr>
              <w:t>19.4.2</w:t>
            </w:r>
          </w:p>
          <w:p w14:paraId="1B3E83BA" w14:textId="77777777" w:rsidR="003B5438" w:rsidRDefault="003B5438">
            <w:pPr>
              <w:rPr>
                <w:rFonts w:asciiTheme="minorEastAsia" w:hAnsiTheme="minorEastAsia"/>
                <w:b/>
                <w:bCs/>
                <w:sz w:val="22"/>
                <w:szCs w:val="22"/>
              </w:rPr>
            </w:pPr>
          </w:p>
        </w:tc>
        <w:tc>
          <w:tcPr>
            <w:tcW w:w="8204" w:type="dxa"/>
            <w:tcMar>
              <w:top w:w="0" w:type="dxa"/>
              <w:left w:w="108" w:type="dxa"/>
              <w:bottom w:w="0" w:type="dxa"/>
              <w:right w:w="108" w:type="dxa"/>
            </w:tcMar>
          </w:tcPr>
          <w:p w14:paraId="48502699" w14:textId="77777777" w:rsidR="003B5438" w:rsidRDefault="00000000">
            <w:pPr>
              <w:rPr>
                <w:rFonts w:asciiTheme="minorEastAsia" w:hAnsiTheme="minorEastAsia"/>
                <w:sz w:val="22"/>
                <w:szCs w:val="22"/>
              </w:rPr>
            </w:pPr>
            <w:r>
              <w:rPr>
                <w:rFonts w:asciiTheme="minorEastAsia" w:hAnsiTheme="minorEastAsia"/>
                <w:sz w:val="22"/>
                <w:szCs w:val="22"/>
              </w:rPr>
              <w:t>Classes whose class rules do not specify a requirement for a towing rope shall carry a towing rope in accordance with the following criteria.</w:t>
            </w:r>
          </w:p>
          <w:p w14:paraId="45E5A5FB" w14:textId="77777777" w:rsidR="003B5438" w:rsidRDefault="00000000">
            <w:pPr>
              <w:rPr>
                <w:rFonts w:asciiTheme="minorEastAsia" w:hAnsiTheme="minorEastAsia"/>
                <w:sz w:val="22"/>
                <w:szCs w:val="22"/>
              </w:rPr>
            </w:pPr>
            <w:r>
              <w:rPr>
                <w:rFonts w:asciiTheme="minorEastAsia" w:hAnsiTheme="minorEastAsia"/>
                <w:sz w:val="22"/>
                <w:szCs w:val="22"/>
              </w:rPr>
              <w:t xml:space="preserve">• iQFOiL: a towing rope of at least 5m in length </w:t>
            </w:r>
          </w:p>
          <w:p w14:paraId="161D6554" w14:textId="77777777" w:rsidR="003B5438" w:rsidRDefault="00000000">
            <w:pPr>
              <w:rPr>
                <w:rFonts w:asciiTheme="minorEastAsia" w:hAnsiTheme="minorEastAsia"/>
                <w:sz w:val="22"/>
                <w:szCs w:val="22"/>
              </w:rPr>
            </w:pPr>
            <w:r>
              <w:rPr>
                <w:rFonts w:asciiTheme="minorEastAsia" w:hAnsiTheme="minorEastAsia"/>
                <w:sz w:val="22"/>
                <w:szCs w:val="22"/>
              </w:rPr>
              <w:t>• 49er: a towing rope of at least 7m in length and not less than 8㎜ in diameter</w:t>
            </w:r>
          </w:p>
          <w:p w14:paraId="00C50483" w14:textId="77777777" w:rsidR="003B5438" w:rsidRDefault="00000000">
            <w:pPr>
              <w:rPr>
                <w:rFonts w:asciiTheme="minorEastAsia" w:hAnsiTheme="minorEastAsia"/>
                <w:sz w:val="22"/>
                <w:szCs w:val="22"/>
              </w:rPr>
            </w:pPr>
            <w:r>
              <w:rPr>
                <w:rFonts w:asciiTheme="minorEastAsia" w:hAnsiTheme="minorEastAsia"/>
                <w:sz w:val="22"/>
                <w:szCs w:val="22"/>
              </w:rPr>
              <w:t>• ILCA: a towing rope of at least 7m in length and not less than 8㎜ in diameter, or the mainsheet may be used as an alternative</w:t>
            </w:r>
          </w:p>
          <w:p w14:paraId="214AC386" w14:textId="77777777" w:rsidR="003B5438" w:rsidRDefault="00000000">
            <w:pPr>
              <w:rPr>
                <w:rFonts w:asciiTheme="minorEastAsia" w:hAnsiTheme="minorEastAsia"/>
                <w:sz w:val="22"/>
                <w:szCs w:val="22"/>
              </w:rPr>
            </w:pPr>
            <w:r>
              <w:rPr>
                <w:rFonts w:ascii="맑은 고딕" w:eastAsia="맑은 고딕" w:hAnsi="맑은 고딕"/>
                <w:color w:val="000000"/>
                <w:sz w:val="22"/>
                <w:szCs w:val="22"/>
              </w:rPr>
              <w:t>클래스규칙에 예인로프 관련 의무조항이 명시되어 있지 않은 클래스는 다음 기준에 따라 예인로프를</w:t>
            </w:r>
            <w:r>
              <w:rPr>
                <w:rFonts w:ascii="맑은 고딕" w:eastAsia="맑은 고딕" w:hAnsi="맑은 고딕" w:hint="eastAsia"/>
                <w:color w:val="000000"/>
                <w:sz w:val="22"/>
                <w:szCs w:val="22"/>
              </w:rPr>
              <w:t xml:space="preserve"> </w:t>
            </w:r>
            <w:r>
              <w:rPr>
                <w:rFonts w:ascii="맑은 고딕" w:eastAsia="맑은 고딕" w:hAnsi="맑은 고딕"/>
                <w:color w:val="000000"/>
                <w:sz w:val="22"/>
                <w:szCs w:val="22"/>
              </w:rPr>
              <w:t>갖추</w:t>
            </w:r>
            <w:r>
              <w:rPr>
                <w:rFonts w:ascii="맑은 고딕" w:eastAsia="맑은 고딕" w:hAnsi="맑은 고딕" w:hint="eastAsia"/>
                <w:color w:val="000000"/>
                <w:sz w:val="22"/>
                <w:szCs w:val="22"/>
              </w:rPr>
              <w:t>고 있</w:t>
            </w:r>
            <w:r>
              <w:rPr>
                <w:rFonts w:ascii="맑은 고딕" w:eastAsia="맑은 고딕" w:hAnsi="맑은 고딕"/>
                <w:color w:val="000000"/>
                <w:sz w:val="22"/>
                <w:szCs w:val="22"/>
              </w:rPr>
              <w:t>어야 한다.</w:t>
            </w:r>
          </w:p>
          <w:p w14:paraId="4C3BAC6B" w14:textId="77777777" w:rsidR="003B5438" w:rsidRDefault="00000000">
            <w:pPr>
              <w:rPr>
                <w:rFonts w:asciiTheme="minorEastAsia" w:hAnsiTheme="minorEastAsia"/>
                <w:sz w:val="22"/>
                <w:szCs w:val="22"/>
              </w:rPr>
            </w:pPr>
            <w:r>
              <w:rPr>
                <w:rFonts w:asciiTheme="minorEastAsia" w:hAnsiTheme="minorEastAsia"/>
                <w:sz w:val="22"/>
                <w:szCs w:val="22"/>
              </w:rPr>
              <w:t>• iQFOiL: 길이 최소 5m</w:t>
            </w:r>
          </w:p>
          <w:p w14:paraId="285267D1" w14:textId="77777777" w:rsidR="003B5438" w:rsidRDefault="00000000">
            <w:pPr>
              <w:rPr>
                <w:rFonts w:asciiTheme="minorEastAsia" w:hAnsiTheme="minorEastAsia"/>
                <w:sz w:val="22"/>
                <w:szCs w:val="22"/>
              </w:rPr>
            </w:pPr>
            <w:r>
              <w:rPr>
                <w:rFonts w:asciiTheme="minorEastAsia" w:hAnsiTheme="minorEastAsia"/>
                <w:sz w:val="22"/>
                <w:szCs w:val="22"/>
              </w:rPr>
              <w:t>• 49er: 길이 최소 7m, 지름 8㎜ 이상</w:t>
            </w:r>
          </w:p>
          <w:p w14:paraId="7C657E1C" w14:textId="77777777" w:rsidR="003B5438" w:rsidRDefault="00000000">
            <w:pPr>
              <w:rPr>
                <w:rFonts w:asciiTheme="minorEastAsia" w:hAnsiTheme="minorEastAsia"/>
                <w:sz w:val="22"/>
                <w:szCs w:val="22"/>
              </w:rPr>
            </w:pPr>
            <w:r>
              <w:rPr>
                <w:rFonts w:asciiTheme="minorEastAsia" w:hAnsiTheme="minorEastAsia"/>
                <w:sz w:val="22"/>
                <w:szCs w:val="22"/>
              </w:rPr>
              <w:t>• ILCA: 길이 최소 7m, 지름 8㎜ 이상, 또는 메인시트로 대체 가능</w:t>
            </w:r>
          </w:p>
        </w:tc>
      </w:tr>
      <w:tr w:rsidR="003B5438" w14:paraId="5738CC71" w14:textId="77777777">
        <w:tc>
          <w:tcPr>
            <w:tcW w:w="1425" w:type="dxa"/>
            <w:tcMar>
              <w:top w:w="0" w:type="dxa"/>
              <w:left w:w="108" w:type="dxa"/>
              <w:bottom w:w="0" w:type="dxa"/>
              <w:right w:w="108" w:type="dxa"/>
            </w:tcMar>
          </w:tcPr>
          <w:p w14:paraId="19A48AD0" w14:textId="77777777" w:rsidR="003B5438" w:rsidRDefault="00000000">
            <w:pPr>
              <w:rPr>
                <w:rFonts w:asciiTheme="minorEastAsia" w:hAnsiTheme="minorEastAsia"/>
                <w:b/>
                <w:bCs/>
                <w:sz w:val="22"/>
                <w:szCs w:val="22"/>
              </w:rPr>
            </w:pPr>
            <w:r>
              <w:rPr>
                <w:rFonts w:asciiTheme="minorEastAsia" w:hAnsiTheme="minorEastAsia"/>
                <w:b/>
                <w:bCs/>
                <w:sz w:val="22"/>
                <w:szCs w:val="22"/>
              </w:rPr>
              <w:t>20</w:t>
            </w:r>
          </w:p>
        </w:tc>
        <w:tc>
          <w:tcPr>
            <w:tcW w:w="8204" w:type="dxa"/>
            <w:tcMar>
              <w:top w:w="0" w:type="dxa"/>
              <w:left w:w="108" w:type="dxa"/>
              <w:bottom w:w="0" w:type="dxa"/>
              <w:right w:w="108" w:type="dxa"/>
            </w:tcMar>
          </w:tcPr>
          <w:p w14:paraId="586E1A96" w14:textId="77777777" w:rsidR="003B5438" w:rsidRDefault="00000000">
            <w:pPr>
              <w:rPr>
                <w:rFonts w:asciiTheme="minorEastAsia" w:hAnsiTheme="minorEastAsia"/>
                <w:b/>
                <w:bCs/>
                <w:sz w:val="22"/>
                <w:szCs w:val="22"/>
              </w:rPr>
            </w:pPr>
            <w:r>
              <w:rPr>
                <w:rFonts w:asciiTheme="minorEastAsia" w:hAnsiTheme="minorEastAsia"/>
                <w:b/>
                <w:bCs/>
                <w:sz w:val="22"/>
                <w:szCs w:val="22"/>
              </w:rPr>
              <w:t>[DP] REPLACEMENT OF CREW OR EQUIPMENT</w:t>
            </w:r>
          </w:p>
          <w:p w14:paraId="12FEE235" w14:textId="77777777" w:rsidR="003B5438" w:rsidRDefault="00000000">
            <w:pPr>
              <w:rPr>
                <w:rFonts w:asciiTheme="minorEastAsia" w:hAnsiTheme="minorEastAsia"/>
                <w:b/>
                <w:bCs/>
                <w:sz w:val="22"/>
                <w:szCs w:val="22"/>
              </w:rPr>
            </w:pPr>
            <w:r>
              <w:rPr>
                <w:rFonts w:asciiTheme="minorEastAsia" w:hAnsiTheme="minorEastAsia"/>
                <w:b/>
                <w:bCs/>
                <w:sz w:val="22"/>
                <w:szCs w:val="22"/>
              </w:rPr>
              <w:t>[DP] 승정원 또는 장비의 교체</w:t>
            </w:r>
          </w:p>
        </w:tc>
      </w:tr>
      <w:tr w:rsidR="003B5438" w14:paraId="243F36F8" w14:textId="77777777">
        <w:tc>
          <w:tcPr>
            <w:tcW w:w="1425" w:type="dxa"/>
            <w:tcMar>
              <w:top w:w="0" w:type="dxa"/>
              <w:left w:w="108" w:type="dxa"/>
              <w:bottom w:w="0" w:type="dxa"/>
              <w:right w:w="108" w:type="dxa"/>
            </w:tcMar>
          </w:tcPr>
          <w:p w14:paraId="3907E5F1" w14:textId="77777777" w:rsidR="003B5438" w:rsidRDefault="00000000">
            <w:pPr>
              <w:rPr>
                <w:rFonts w:asciiTheme="minorEastAsia" w:hAnsiTheme="minorEastAsia"/>
                <w:b/>
                <w:bCs/>
                <w:sz w:val="22"/>
                <w:szCs w:val="22"/>
              </w:rPr>
            </w:pPr>
            <w:r>
              <w:rPr>
                <w:rFonts w:asciiTheme="minorEastAsia" w:hAnsiTheme="minorEastAsia"/>
                <w:b/>
                <w:bCs/>
                <w:sz w:val="22"/>
                <w:szCs w:val="22"/>
              </w:rPr>
              <w:t>20.1</w:t>
            </w:r>
          </w:p>
        </w:tc>
        <w:tc>
          <w:tcPr>
            <w:tcW w:w="8204" w:type="dxa"/>
            <w:tcMar>
              <w:top w:w="0" w:type="dxa"/>
              <w:left w:w="108" w:type="dxa"/>
              <w:bottom w:w="0" w:type="dxa"/>
              <w:right w:w="108" w:type="dxa"/>
            </w:tcMar>
          </w:tcPr>
          <w:p w14:paraId="7F0D0EB0" w14:textId="77777777" w:rsidR="003B5438" w:rsidRDefault="00000000">
            <w:pPr>
              <w:rPr>
                <w:rFonts w:asciiTheme="minorEastAsia" w:hAnsiTheme="minorEastAsia"/>
                <w:sz w:val="22"/>
                <w:szCs w:val="22"/>
              </w:rPr>
            </w:pPr>
            <w:r>
              <w:rPr>
                <w:rFonts w:asciiTheme="minorEastAsia" w:hAnsiTheme="minorEastAsia"/>
                <w:sz w:val="22"/>
                <w:szCs w:val="22"/>
              </w:rPr>
              <w:t xml:space="preserve">Substitution of competitors is not allowed without prior written approval of the &lt;name of committee&gt;. </w:t>
            </w:r>
          </w:p>
          <w:p w14:paraId="32F9625C" w14:textId="77777777" w:rsidR="003B5438" w:rsidRDefault="00000000">
            <w:pPr>
              <w:rPr>
                <w:rFonts w:asciiTheme="minorEastAsia" w:hAnsiTheme="minorEastAsia"/>
                <w:sz w:val="22"/>
                <w:szCs w:val="22"/>
                <w:lang w:val="en-US"/>
              </w:rPr>
            </w:pPr>
            <w:r>
              <w:rPr>
                <w:rFonts w:asciiTheme="minorEastAsia" w:hAnsiTheme="minorEastAsia"/>
                <w:sz w:val="22"/>
                <w:szCs w:val="22"/>
              </w:rPr>
              <w:t>&lt;name of committee&gt;의 사전 서면 승인 없이 선수교체는 허용되지 않</w:t>
            </w:r>
            <w:r>
              <w:rPr>
                <w:rFonts w:asciiTheme="minorEastAsia" w:hAnsiTheme="minorEastAsia"/>
                <w:sz w:val="22"/>
                <w:szCs w:val="22"/>
                <w:lang w:val="en-US"/>
              </w:rPr>
              <w:t>는다.</w:t>
            </w:r>
          </w:p>
        </w:tc>
      </w:tr>
      <w:tr w:rsidR="003B5438" w14:paraId="0EB49C68" w14:textId="77777777">
        <w:tc>
          <w:tcPr>
            <w:tcW w:w="1425" w:type="dxa"/>
            <w:tcMar>
              <w:top w:w="0" w:type="dxa"/>
              <w:left w:w="108" w:type="dxa"/>
              <w:bottom w:w="0" w:type="dxa"/>
              <w:right w:w="108" w:type="dxa"/>
            </w:tcMar>
          </w:tcPr>
          <w:p w14:paraId="282C8FE0" w14:textId="77777777" w:rsidR="003B5438" w:rsidRDefault="00000000">
            <w:pPr>
              <w:rPr>
                <w:rFonts w:asciiTheme="minorEastAsia" w:hAnsiTheme="minorEastAsia"/>
                <w:b/>
                <w:bCs/>
                <w:sz w:val="22"/>
                <w:szCs w:val="22"/>
              </w:rPr>
            </w:pPr>
            <w:r>
              <w:rPr>
                <w:rFonts w:asciiTheme="minorEastAsia" w:hAnsiTheme="minorEastAsia"/>
                <w:b/>
                <w:bCs/>
                <w:sz w:val="22"/>
                <w:szCs w:val="22"/>
              </w:rPr>
              <w:t>20.2</w:t>
            </w:r>
          </w:p>
        </w:tc>
        <w:tc>
          <w:tcPr>
            <w:tcW w:w="8204" w:type="dxa"/>
            <w:tcMar>
              <w:top w:w="0" w:type="dxa"/>
              <w:left w:w="108" w:type="dxa"/>
              <w:bottom w:w="0" w:type="dxa"/>
              <w:right w:w="108" w:type="dxa"/>
            </w:tcMar>
          </w:tcPr>
          <w:p w14:paraId="50985EAA" w14:textId="77777777" w:rsidR="003B5438" w:rsidRDefault="00000000">
            <w:pPr>
              <w:rPr>
                <w:rFonts w:asciiTheme="minorEastAsia" w:hAnsiTheme="minorEastAsia"/>
                <w:sz w:val="22"/>
                <w:szCs w:val="22"/>
              </w:rPr>
            </w:pPr>
            <w:r>
              <w:rPr>
                <w:rFonts w:asciiTheme="minorEastAsia" w:hAnsiTheme="minorEastAsia"/>
                <w:sz w:val="22"/>
                <w:szCs w:val="22"/>
              </w:rPr>
              <w:t>Substitution of damaged or lost equipment is not allowed unless authorized in writing by the &lt;name of committee&gt;. Requests for substitution shall be made to the committee at the first reasonable opportunity, which may be after the race.</w:t>
            </w:r>
          </w:p>
          <w:p w14:paraId="007474E1" w14:textId="77777777" w:rsidR="003B5438" w:rsidRDefault="00000000">
            <w:pPr>
              <w:rPr>
                <w:rFonts w:asciiTheme="minorEastAsia" w:hAnsiTheme="minorEastAsia"/>
                <w:sz w:val="22"/>
                <w:szCs w:val="22"/>
              </w:rPr>
            </w:pPr>
            <w:r>
              <w:rPr>
                <w:rFonts w:asciiTheme="minorEastAsia" w:hAnsiTheme="minorEastAsia"/>
                <w:sz w:val="22"/>
                <w:szCs w:val="22"/>
              </w:rPr>
              <w:t>&lt;name of committee&gt; 의 서면 승인 없이 손상되거나 분실된 장비의 교체는 허용되지 않는다. 장비 교체 요청은 첫 번째 합리적인 기회에 &lt;name of committee &gt;에 하여야 하며, 그것은 경기를 마친 다음이 될 수도 있다.</w:t>
            </w:r>
          </w:p>
        </w:tc>
      </w:tr>
      <w:tr w:rsidR="003B5438" w14:paraId="1F8A5AB3" w14:textId="77777777">
        <w:tc>
          <w:tcPr>
            <w:tcW w:w="1425" w:type="dxa"/>
            <w:tcMar>
              <w:top w:w="0" w:type="dxa"/>
              <w:left w:w="108" w:type="dxa"/>
              <w:bottom w:w="0" w:type="dxa"/>
              <w:right w:w="108" w:type="dxa"/>
            </w:tcMar>
          </w:tcPr>
          <w:p w14:paraId="41E0EBE4" w14:textId="77777777" w:rsidR="003B5438" w:rsidRDefault="00000000">
            <w:pPr>
              <w:rPr>
                <w:rFonts w:asciiTheme="minorEastAsia" w:hAnsiTheme="minorEastAsia"/>
                <w:b/>
                <w:bCs/>
                <w:sz w:val="22"/>
                <w:szCs w:val="22"/>
              </w:rPr>
            </w:pPr>
            <w:r>
              <w:rPr>
                <w:rFonts w:asciiTheme="minorEastAsia" w:hAnsiTheme="minorEastAsia"/>
                <w:b/>
                <w:bCs/>
                <w:sz w:val="22"/>
                <w:szCs w:val="22"/>
              </w:rPr>
              <w:t>21</w:t>
            </w:r>
          </w:p>
        </w:tc>
        <w:tc>
          <w:tcPr>
            <w:tcW w:w="8204" w:type="dxa"/>
            <w:tcMar>
              <w:top w:w="0" w:type="dxa"/>
              <w:left w:w="108" w:type="dxa"/>
              <w:bottom w:w="0" w:type="dxa"/>
              <w:right w:w="108" w:type="dxa"/>
            </w:tcMar>
          </w:tcPr>
          <w:p w14:paraId="6CC67250" w14:textId="77777777" w:rsidR="003B5438" w:rsidRDefault="00000000">
            <w:pPr>
              <w:rPr>
                <w:rFonts w:asciiTheme="minorEastAsia" w:hAnsiTheme="minorEastAsia"/>
                <w:b/>
                <w:bCs/>
                <w:sz w:val="22"/>
                <w:szCs w:val="22"/>
              </w:rPr>
            </w:pPr>
            <w:r>
              <w:rPr>
                <w:rFonts w:asciiTheme="minorEastAsia" w:hAnsiTheme="minorEastAsia"/>
                <w:b/>
                <w:bCs/>
                <w:sz w:val="22"/>
                <w:szCs w:val="22"/>
              </w:rPr>
              <w:t>EQUIPMENT AND MEASUREMENT CHECKS</w:t>
            </w:r>
          </w:p>
          <w:p w14:paraId="141C5F8D" w14:textId="77777777" w:rsidR="003B5438" w:rsidRDefault="00000000">
            <w:pPr>
              <w:rPr>
                <w:rFonts w:asciiTheme="minorEastAsia" w:hAnsiTheme="minorEastAsia"/>
                <w:b/>
                <w:bCs/>
                <w:sz w:val="22"/>
                <w:szCs w:val="22"/>
              </w:rPr>
            </w:pPr>
            <w:sdt>
              <w:sdtPr>
                <w:rPr>
                  <w:rFonts w:asciiTheme="minorEastAsia" w:hAnsiTheme="minorEastAsia"/>
                  <w:b/>
                  <w:bCs/>
                  <w:sz w:val="22"/>
                  <w:szCs w:val="22"/>
                </w:rPr>
                <w:id w:val="8641893"/>
              </w:sdtPr>
              <w:sdtContent>
                <w:r>
                  <w:rPr>
                    <w:rFonts w:asciiTheme="minorEastAsia" w:hAnsiTheme="minorEastAsia"/>
                    <w:b/>
                    <w:bCs/>
                    <w:sz w:val="22"/>
                    <w:szCs w:val="22"/>
                  </w:rPr>
                  <w:t>장비 및 계측 검사</w:t>
                </w:r>
              </w:sdtContent>
            </w:sdt>
          </w:p>
        </w:tc>
      </w:tr>
      <w:tr w:rsidR="003B5438" w14:paraId="077B0DFB" w14:textId="77777777">
        <w:tc>
          <w:tcPr>
            <w:tcW w:w="1425" w:type="dxa"/>
            <w:tcMar>
              <w:top w:w="0" w:type="dxa"/>
              <w:left w:w="108" w:type="dxa"/>
              <w:bottom w:w="0" w:type="dxa"/>
              <w:right w:w="108" w:type="dxa"/>
            </w:tcMar>
          </w:tcPr>
          <w:p w14:paraId="19C63A87" w14:textId="77777777" w:rsidR="003B5438" w:rsidRDefault="00000000">
            <w:pPr>
              <w:rPr>
                <w:rFonts w:asciiTheme="minorEastAsia" w:hAnsiTheme="minorEastAsia"/>
                <w:b/>
                <w:bCs/>
                <w:sz w:val="22"/>
                <w:szCs w:val="22"/>
              </w:rPr>
            </w:pPr>
            <w:r>
              <w:rPr>
                <w:rFonts w:asciiTheme="minorEastAsia" w:hAnsiTheme="minorEastAsia"/>
                <w:b/>
                <w:bCs/>
                <w:sz w:val="22"/>
                <w:szCs w:val="22"/>
              </w:rPr>
              <w:t>21.1</w:t>
            </w:r>
          </w:p>
          <w:p w14:paraId="64C01B0B" w14:textId="77777777" w:rsidR="003B5438" w:rsidRDefault="003B5438">
            <w:pPr>
              <w:rPr>
                <w:rFonts w:asciiTheme="minorEastAsia" w:hAnsiTheme="minorEastAsia"/>
                <w:b/>
                <w:bCs/>
                <w:sz w:val="22"/>
                <w:szCs w:val="22"/>
              </w:rPr>
            </w:pPr>
          </w:p>
        </w:tc>
        <w:tc>
          <w:tcPr>
            <w:tcW w:w="8204" w:type="dxa"/>
            <w:tcMar>
              <w:top w:w="0" w:type="dxa"/>
              <w:left w:w="108" w:type="dxa"/>
              <w:bottom w:w="0" w:type="dxa"/>
              <w:right w:w="108" w:type="dxa"/>
            </w:tcMar>
          </w:tcPr>
          <w:p w14:paraId="38DA5235" w14:textId="77777777" w:rsidR="003B5438" w:rsidRDefault="00000000">
            <w:pPr>
              <w:jc w:val="both"/>
              <w:rPr>
                <w:rFonts w:ascii="맑은 고딕" w:eastAsia="맑은 고딕" w:hAnsi="맑은 고딕"/>
                <w:color w:val="000000"/>
                <w:sz w:val="22"/>
                <w:szCs w:val="22"/>
              </w:rPr>
            </w:pPr>
            <w:r>
              <w:rPr>
                <w:rFonts w:ascii="맑은 고딕" w:eastAsia="맑은 고딕" w:hAnsi="맑은 고딕"/>
                <w:color w:val="000000"/>
                <w:sz w:val="22"/>
                <w:szCs w:val="22"/>
              </w:rPr>
              <w:t>Each boat shall produce or verify the existence of a valid measurement certificate.</w:t>
            </w:r>
          </w:p>
          <w:p w14:paraId="2A909399" w14:textId="77777777" w:rsidR="003B5438" w:rsidRDefault="00000000">
            <w:pPr>
              <w:rPr>
                <w:rFonts w:asciiTheme="minorEastAsia" w:hAnsiTheme="minorEastAsia"/>
                <w:sz w:val="22"/>
                <w:szCs w:val="22"/>
              </w:rPr>
            </w:pPr>
            <w:r>
              <w:rPr>
                <w:rFonts w:asciiTheme="majorEastAsia" w:eastAsiaTheme="majorEastAsia" w:hAnsiTheme="majorEastAsia"/>
                <w:color w:val="000000"/>
                <w:sz w:val="22"/>
                <w:szCs w:val="22"/>
                <w:shd w:val="clear" w:color="auto" w:fill="FFFFFF"/>
              </w:rPr>
              <w:t>각 보트는 계측증명서를 발급하거나 유효한 계측증명서를 확인시켜 주어야 한다.</w:t>
            </w:r>
          </w:p>
        </w:tc>
      </w:tr>
      <w:tr w:rsidR="003B5438" w14:paraId="44EE14A6" w14:textId="77777777">
        <w:tc>
          <w:tcPr>
            <w:tcW w:w="1425" w:type="dxa"/>
            <w:tcMar>
              <w:top w:w="0" w:type="dxa"/>
              <w:left w:w="108" w:type="dxa"/>
              <w:bottom w:w="0" w:type="dxa"/>
              <w:right w:w="108" w:type="dxa"/>
            </w:tcMar>
          </w:tcPr>
          <w:p w14:paraId="16D40EE8"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21.2</w:t>
            </w:r>
          </w:p>
          <w:p w14:paraId="604CA103" w14:textId="77777777" w:rsidR="003B5438" w:rsidRDefault="003B5438">
            <w:pPr>
              <w:rPr>
                <w:rFonts w:asciiTheme="minorEastAsia" w:hAnsiTheme="minorEastAsia"/>
                <w:b/>
                <w:bCs/>
                <w:sz w:val="22"/>
                <w:szCs w:val="22"/>
              </w:rPr>
            </w:pPr>
          </w:p>
        </w:tc>
        <w:tc>
          <w:tcPr>
            <w:tcW w:w="8204" w:type="dxa"/>
            <w:tcMar>
              <w:top w:w="0" w:type="dxa"/>
              <w:left w:w="108" w:type="dxa"/>
              <w:bottom w:w="0" w:type="dxa"/>
              <w:right w:w="108" w:type="dxa"/>
            </w:tcMar>
          </w:tcPr>
          <w:p w14:paraId="76C9DBE9" w14:textId="77777777" w:rsidR="003B5438" w:rsidRDefault="00000000">
            <w:pPr>
              <w:rPr>
                <w:rFonts w:asciiTheme="minorEastAsia" w:hAnsiTheme="minorEastAsia"/>
                <w:sz w:val="22"/>
                <w:szCs w:val="22"/>
              </w:rPr>
            </w:pPr>
            <w:r>
              <w:rPr>
                <w:rFonts w:asciiTheme="minorEastAsia" w:hAnsiTheme="minorEastAsia"/>
                <w:sz w:val="22"/>
                <w:szCs w:val="22"/>
              </w:rPr>
              <w:t>Each boat shall be measured by technical committee in accordance with the corresponding class rules.</w:t>
            </w:r>
          </w:p>
          <w:p w14:paraId="39066218" w14:textId="77777777" w:rsidR="003B5438" w:rsidRDefault="00000000">
            <w:pPr>
              <w:rPr>
                <w:rFonts w:asciiTheme="minorEastAsia" w:hAnsiTheme="minorEastAsia"/>
                <w:sz w:val="22"/>
                <w:szCs w:val="22"/>
              </w:rPr>
            </w:pPr>
            <w:r>
              <w:rPr>
                <w:rFonts w:ascii="맑은 고딕" w:eastAsia="맑은 고딕" w:hAnsi="맑은 고딕" w:cs="Arimo"/>
                <w:color w:val="000000"/>
                <w:sz w:val="22"/>
                <w:szCs w:val="22"/>
              </w:rPr>
              <w:t>보트는 해당 클래스규칙에 따라 기술위원회의 계측을 받아야 한다.</w:t>
            </w:r>
          </w:p>
        </w:tc>
      </w:tr>
      <w:tr w:rsidR="003B5438" w14:paraId="3AF7D42B" w14:textId="77777777">
        <w:tc>
          <w:tcPr>
            <w:tcW w:w="1425" w:type="dxa"/>
            <w:tcMar>
              <w:top w:w="0" w:type="dxa"/>
              <w:left w:w="108" w:type="dxa"/>
              <w:bottom w:w="0" w:type="dxa"/>
              <w:right w:w="108" w:type="dxa"/>
            </w:tcMar>
          </w:tcPr>
          <w:p w14:paraId="7C9B0DA7" w14:textId="77777777" w:rsidR="003B5438" w:rsidRDefault="00000000">
            <w:pPr>
              <w:rPr>
                <w:rFonts w:asciiTheme="minorEastAsia" w:hAnsiTheme="minorEastAsia"/>
                <w:b/>
                <w:bCs/>
                <w:sz w:val="22"/>
                <w:szCs w:val="22"/>
              </w:rPr>
            </w:pPr>
            <w:r>
              <w:rPr>
                <w:rFonts w:asciiTheme="minorEastAsia" w:hAnsiTheme="minorEastAsia"/>
                <w:b/>
                <w:bCs/>
                <w:sz w:val="22"/>
                <w:szCs w:val="22"/>
              </w:rPr>
              <w:t>21.3</w:t>
            </w:r>
          </w:p>
        </w:tc>
        <w:tc>
          <w:tcPr>
            <w:tcW w:w="8204" w:type="dxa"/>
            <w:tcMar>
              <w:top w:w="0" w:type="dxa"/>
              <w:left w:w="108" w:type="dxa"/>
              <w:bottom w:w="0" w:type="dxa"/>
              <w:right w:w="108" w:type="dxa"/>
            </w:tcMar>
          </w:tcPr>
          <w:p w14:paraId="6367A857" w14:textId="77777777" w:rsidR="003B5438" w:rsidRDefault="00000000">
            <w:pPr>
              <w:rPr>
                <w:rFonts w:asciiTheme="minorEastAsia" w:hAnsiTheme="minorEastAsia"/>
                <w:sz w:val="22"/>
                <w:szCs w:val="22"/>
              </w:rPr>
            </w:pPr>
            <w:r>
              <w:rPr>
                <w:rFonts w:asciiTheme="minorEastAsia" w:hAnsiTheme="minorEastAsia"/>
                <w:sz w:val="22"/>
                <w:szCs w:val="22"/>
              </w:rPr>
              <w:t xml:space="preserve">A boat or equipment may be inspected at any time for compliance with the class rules, notice of race and sailing instructions. </w:t>
            </w:r>
          </w:p>
          <w:p w14:paraId="1AB2085F" w14:textId="77777777" w:rsidR="003B5438" w:rsidRDefault="00000000">
            <w:pPr>
              <w:rPr>
                <w:rFonts w:asciiTheme="minorEastAsia" w:hAnsiTheme="minorEastAsia"/>
                <w:sz w:val="22"/>
                <w:szCs w:val="22"/>
              </w:rPr>
            </w:pPr>
            <w:r>
              <w:rPr>
                <w:rFonts w:asciiTheme="minorEastAsia" w:hAnsiTheme="minorEastAsia"/>
                <w:sz w:val="22"/>
                <w:szCs w:val="22"/>
              </w:rPr>
              <w:t>보트 또는 장비는 클래스규칙, 대회공고 및 범주지시서 준수 여부를 확인하기 위하여 언제든지 검사할 수 있다.</w:t>
            </w:r>
          </w:p>
        </w:tc>
      </w:tr>
      <w:tr w:rsidR="003B5438" w14:paraId="60A7876E" w14:textId="77777777">
        <w:tc>
          <w:tcPr>
            <w:tcW w:w="1425" w:type="dxa"/>
            <w:tcMar>
              <w:top w:w="0" w:type="dxa"/>
              <w:left w:w="108" w:type="dxa"/>
              <w:bottom w:w="0" w:type="dxa"/>
              <w:right w:w="108" w:type="dxa"/>
            </w:tcMar>
          </w:tcPr>
          <w:p w14:paraId="50933D2D" w14:textId="77777777" w:rsidR="003B5438" w:rsidRDefault="00000000">
            <w:pPr>
              <w:rPr>
                <w:rFonts w:asciiTheme="minorEastAsia" w:hAnsiTheme="minorEastAsia"/>
                <w:b/>
                <w:bCs/>
                <w:sz w:val="22"/>
                <w:szCs w:val="22"/>
              </w:rPr>
            </w:pPr>
            <w:r>
              <w:rPr>
                <w:rFonts w:asciiTheme="minorEastAsia" w:hAnsiTheme="minorEastAsia"/>
                <w:b/>
                <w:bCs/>
                <w:sz w:val="22"/>
                <w:szCs w:val="22"/>
              </w:rPr>
              <w:t>21.4</w:t>
            </w:r>
          </w:p>
        </w:tc>
        <w:tc>
          <w:tcPr>
            <w:tcW w:w="8204" w:type="dxa"/>
            <w:tcMar>
              <w:top w:w="0" w:type="dxa"/>
              <w:left w:w="108" w:type="dxa"/>
              <w:bottom w:w="0" w:type="dxa"/>
              <w:right w:w="108" w:type="dxa"/>
            </w:tcMar>
          </w:tcPr>
          <w:p w14:paraId="3B9ED318" w14:textId="77777777" w:rsidR="003B5438" w:rsidRDefault="00000000">
            <w:pPr>
              <w:rPr>
                <w:rFonts w:asciiTheme="minorEastAsia" w:hAnsiTheme="minorEastAsia"/>
                <w:sz w:val="22"/>
                <w:szCs w:val="22"/>
              </w:rPr>
            </w:pPr>
            <w:r>
              <w:rPr>
                <w:rFonts w:asciiTheme="minorEastAsia" w:hAnsiTheme="minorEastAsia"/>
                <w:b/>
                <w:bCs/>
                <w:sz w:val="22"/>
                <w:szCs w:val="22"/>
              </w:rPr>
              <w:t>[DP]</w:t>
            </w:r>
            <w:r>
              <w:rPr>
                <w:rFonts w:asciiTheme="minorEastAsia" w:hAnsiTheme="minorEastAsia"/>
                <w:sz w:val="22"/>
                <w:szCs w:val="22"/>
              </w:rPr>
              <w:t xml:space="preserve"> When instructed by a race official on the water, a boat shall proceed to a designated area for inspection.</w:t>
            </w:r>
          </w:p>
          <w:p w14:paraId="57152133" w14:textId="77777777" w:rsidR="003B5438" w:rsidRDefault="00000000">
            <w:pPr>
              <w:rPr>
                <w:rFonts w:asciiTheme="minorEastAsia" w:hAnsiTheme="minorEastAsia"/>
                <w:sz w:val="22"/>
                <w:szCs w:val="22"/>
              </w:rPr>
            </w:pPr>
            <w:r>
              <w:rPr>
                <w:rFonts w:asciiTheme="minorEastAsia" w:hAnsiTheme="minorEastAsia"/>
                <w:b/>
                <w:bCs/>
                <w:sz w:val="22"/>
                <w:szCs w:val="22"/>
              </w:rPr>
              <w:t>[DP]</w:t>
            </w:r>
            <w:r>
              <w:rPr>
                <w:rFonts w:asciiTheme="minorEastAsia" w:hAnsiTheme="minorEastAsia"/>
                <w:sz w:val="22"/>
                <w:szCs w:val="22"/>
              </w:rPr>
              <w:t xml:space="preserve"> 수상에서 운영요원의 지시를 받는 경우, 보트는 지정된 검사 구역으로 이동하여야 한다. </w:t>
            </w:r>
          </w:p>
        </w:tc>
      </w:tr>
      <w:tr w:rsidR="003B5438" w14:paraId="019A4ADA" w14:textId="77777777">
        <w:tc>
          <w:tcPr>
            <w:tcW w:w="1425" w:type="dxa"/>
            <w:tcMar>
              <w:top w:w="0" w:type="dxa"/>
              <w:left w:w="108" w:type="dxa"/>
              <w:bottom w:w="0" w:type="dxa"/>
              <w:right w:w="108" w:type="dxa"/>
            </w:tcMar>
          </w:tcPr>
          <w:p w14:paraId="16036200" w14:textId="77777777" w:rsidR="003B5438" w:rsidRDefault="00000000">
            <w:pPr>
              <w:rPr>
                <w:rFonts w:asciiTheme="minorEastAsia" w:hAnsiTheme="minorEastAsia"/>
                <w:b/>
                <w:bCs/>
                <w:sz w:val="22"/>
                <w:szCs w:val="22"/>
              </w:rPr>
            </w:pPr>
            <w:r>
              <w:rPr>
                <w:rFonts w:asciiTheme="minorEastAsia" w:hAnsiTheme="minorEastAsia"/>
                <w:b/>
                <w:bCs/>
                <w:sz w:val="22"/>
                <w:szCs w:val="22"/>
              </w:rPr>
              <w:t>21.5</w:t>
            </w:r>
          </w:p>
        </w:tc>
        <w:tc>
          <w:tcPr>
            <w:tcW w:w="8204" w:type="dxa"/>
            <w:tcMar>
              <w:top w:w="0" w:type="dxa"/>
              <w:left w:w="108" w:type="dxa"/>
              <w:bottom w:w="0" w:type="dxa"/>
              <w:right w:w="108" w:type="dxa"/>
            </w:tcMar>
          </w:tcPr>
          <w:p w14:paraId="1AD36814" w14:textId="77777777" w:rsidR="003B5438" w:rsidRDefault="00000000">
            <w:pPr>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Boats shall also comply with RRS 78.1.</w:t>
            </w:r>
          </w:p>
          <w:p w14:paraId="3B4C8515" w14:textId="77777777" w:rsidR="003B5438" w:rsidRDefault="00000000">
            <w:pPr>
              <w:rPr>
                <w:rFonts w:asciiTheme="minorEastAsia" w:hAnsiTheme="minorEastAsia"/>
                <w:sz w:val="22"/>
                <w:szCs w:val="22"/>
                <w:lang w:val="en-US"/>
              </w:rPr>
            </w:pPr>
            <w:r>
              <w:rPr>
                <w:rFonts w:asciiTheme="minorEastAsia" w:hAnsiTheme="minorEastAsia"/>
                <w:b/>
                <w:bCs/>
                <w:sz w:val="22"/>
                <w:szCs w:val="22"/>
              </w:rPr>
              <w:t>[</w:t>
            </w:r>
            <w:r>
              <w:rPr>
                <w:rFonts w:asciiTheme="minorEastAsia" w:hAnsiTheme="minorEastAsia"/>
                <w:b/>
                <w:bCs/>
                <w:sz w:val="22"/>
                <w:szCs w:val="22"/>
                <w:lang w:val="en-US"/>
              </w:rPr>
              <w:t xml:space="preserve">NP][DP] </w:t>
            </w:r>
            <w:r>
              <w:rPr>
                <w:rFonts w:asciiTheme="minorEastAsia" w:hAnsiTheme="minorEastAsia"/>
                <w:sz w:val="22"/>
                <w:szCs w:val="22"/>
                <w:lang w:val="en-US"/>
              </w:rPr>
              <w:t>보트는 RRS 78.1을 준수하여야 한다.</w:t>
            </w:r>
          </w:p>
        </w:tc>
      </w:tr>
      <w:tr w:rsidR="003B5438" w14:paraId="214A6C24" w14:textId="77777777">
        <w:tc>
          <w:tcPr>
            <w:tcW w:w="1425" w:type="dxa"/>
            <w:tcMar>
              <w:top w:w="0" w:type="dxa"/>
              <w:left w:w="108" w:type="dxa"/>
              <w:bottom w:w="0" w:type="dxa"/>
              <w:right w:w="108" w:type="dxa"/>
            </w:tcMar>
          </w:tcPr>
          <w:p w14:paraId="173646F8" w14:textId="77777777" w:rsidR="003B5438" w:rsidRDefault="00000000">
            <w:pPr>
              <w:rPr>
                <w:rFonts w:asciiTheme="minorEastAsia" w:hAnsiTheme="minorEastAsia"/>
                <w:b/>
                <w:bCs/>
                <w:sz w:val="22"/>
                <w:szCs w:val="22"/>
              </w:rPr>
            </w:pPr>
            <w:r>
              <w:rPr>
                <w:rFonts w:asciiTheme="minorEastAsia" w:hAnsiTheme="minorEastAsia"/>
                <w:b/>
                <w:bCs/>
                <w:sz w:val="22"/>
                <w:szCs w:val="22"/>
              </w:rPr>
              <w:t>22</w:t>
            </w:r>
          </w:p>
        </w:tc>
        <w:tc>
          <w:tcPr>
            <w:tcW w:w="8204" w:type="dxa"/>
            <w:tcMar>
              <w:top w:w="0" w:type="dxa"/>
              <w:left w:w="108" w:type="dxa"/>
              <w:bottom w:w="0" w:type="dxa"/>
              <w:right w:w="108" w:type="dxa"/>
            </w:tcMar>
          </w:tcPr>
          <w:p w14:paraId="184D4D4C" w14:textId="77777777" w:rsidR="003B5438" w:rsidRDefault="00000000">
            <w:pPr>
              <w:rPr>
                <w:rFonts w:asciiTheme="minorEastAsia" w:hAnsiTheme="minorEastAsia"/>
                <w:b/>
                <w:bCs/>
                <w:sz w:val="22"/>
                <w:szCs w:val="22"/>
              </w:rPr>
            </w:pPr>
            <w:r>
              <w:rPr>
                <w:rFonts w:asciiTheme="minorEastAsia" w:hAnsiTheme="minorEastAsia"/>
                <w:b/>
                <w:bCs/>
                <w:sz w:val="22"/>
                <w:szCs w:val="22"/>
              </w:rPr>
              <w:t xml:space="preserve">SUPPLIED BOATS  </w:t>
            </w:r>
          </w:p>
          <w:p w14:paraId="689B1A3C" w14:textId="77777777" w:rsidR="003B5438" w:rsidRDefault="00000000">
            <w:pPr>
              <w:rPr>
                <w:rFonts w:asciiTheme="minorEastAsia" w:hAnsiTheme="minorEastAsia"/>
                <w:b/>
                <w:bCs/>
                <w:sz w:val="22"/>
                <w:szCs w:val="22"/>
              </w:rPr>
            </w:pPr>
            <w:r>
              <w:rPr>
                <w:rFonts w:asciiTheme="minorEastAsia" w:hAnsiTheme="minorEastAsia"/>
                <w:b/>
                <w:bCs/>
                <w:sz w:val="22"/>
                <w:szCs w:val="22"/>
              </w:rPr>
              <w:t>대회 제공 보트</w:t>
            </w:r>
          </w:p>
        </w:tc>
      </w:tr>
      <w:tr w:rsidR="003B5438" w14:paraId="65A2C3A3" w14:textId="77777777">
        <w:tc>
          <w:tcPr>
            <w:tcW w:w="1425" w:type="dxa"/>
            <w:tcMar>
              <w:top w:w="0" w:type="dxa"/>
              <w:left w:w="108" w:type="dxa"/>
              <w:bottom w:w="0" w:type="dxa"/>
              <w:right w:w="108" w:type="dxa"/>
            </w:tcMar>
          </w:tcPr>
          <w:p w14:paraId="3F23784C" w14:textId="77777777" w:rsidR="003B5438" w:rsidRDefault="00000000">
            <w:pPr>
              <w:rPr>
                <w:rFonts w:asciiTheme="minorEastAsia" w:hAnsiTheme="minorEastAsia"/>
                <w:b/>
                <w:bCs/>
                <w:sz w:val="22"/>
                <w:szCs w:val="22"/>
              </w:rPr>
            </w:pPr>
            <w:r>
              <w:rPr>
                <w:rFonts w:asciiTheme="minorEastAsia" w:hAnsiTheme="minorEastAsia"/>
                <w:b/>
                <w:bCs/>
                <w:sz w:val="22"/>
                <w:szCs w:val="22"/>
              </w:rPr>
              <w:t>22.1</w:t>
            </w:r>
          </w:p>
          <w:p w14:paraId="4ECABF92" w14:textId="77777777" w:rsidR="003B5438" w:rsidRDefault="003B5438">
            <w:pPr>
              <w:rPr>
                <w:rFonts w:asciiTheme="minorEastAsia" w:hAnsiTheme="minorEastAsia"/>
                <w:b/>
                <w:bCs/>
                <w:sz w:val="22"/>
                <w:szCs w:val="22"/>
              </w:rPr>
            </w:pPr>
          </w:p>
        </w:tc>
        <w:tc>
          <w:tcPr>
            <w:tcW w:w="8204" w:type="dxa"/>
            <w:tcMar>
              <w:top w:w="0" w:type="dxa"/>
              <w:left w:w="108" w:type="dxa"/>
              <w:bottom w:w="0" w:type="dxa"/>
              <w:right w:w="108" w:type="dxa"/>
            </w:tcMar>
          </w:tcPr>
          <w:p w14:paraId="53241436" w14:textId="77777777" w:rsidR="003B5438" w:rsidRDefault="00000000">
            <w:pPr>
              <w:rPr>
                <w:rFonts w:asciiTheme="minorEastAsia" w:hAnsiTheme="minorEastAsia"/>
                <w:sz w:val="22"/>
                <w:szCs w:val="22"/>
              </w:rPr>
            </w:pPr>
            <w:r>
              <w:rPr>
                <w:rFonts w:asciiTheme="minorEastAsia" w:hAnsiTheme="minorEastAsia"/>
                <w:sz w:val="22"/>
                <w:szCs w:val="22"/>
              </w:rPr>
              <w:t xml:space="preserve">Boats will be supplied by the organizing authority. See SI Addendum &lt;. . .&gt;. </w:t>
            </w:r>
          </w:p>
          <w:p w14:paraId="2A284318" w14:textId="77777777" w:rsidR="003B5438" w:rsidRDefault="00000000">
            <w:pPr>
              <w:rPr>
                <w:rFonts w:asciiTheme="minorEastAsia" w:hAnsiTheme="minorEastAsia"/>
                <w:sz w:val="22"/>
                <w:szCs w:val="22"/>
                <w:lang w:val="en-US"/>
              </w:rPr>
            </w:pPr>
            <w:r>
              <w:rPr>
                <w:rFonts w:asciiTheme="minorEastAsia" w:hAnsiTheme="minorEastAsia"/>
                <w:sz w:val="22"/>
                <w:szCs w:val="22"/>
                <w:lang w:val="en-US"/>
              </w:rPr>
              <w:t>보트는 조직위원회에서 제공된다. 범주지시서 부록 &lt;…&gt; 참조.</w:t>
            </w:r>
          </w:p>
        </w:tc>
      </w:tr>
      <w:tr w:rsidR="003B5438" w14:paraId="6F10EF5E" w14:textId="77777777">
        <w:tc>
          <w:tcPr>
            <w:tcW w:w="1425" w:type="dxa"/>
            <w:tcMar>
              <w:top w:w="0" w:type="dxa"/>
              <w:left w:w="108" w:type="dxa"/>
              <w:bottom w:w="0" w:type="dxa"/>
              <w:right w:w="108" w:type="dxa"/>
            </w:tcMar>
          </w:tcPr>
          <w:p w14:paraId="30382ED7" w14:textId="77777777" w:rsidR="003B5438" w:rsidRDefault="00000000">
            <w:pPr>
              <w:rPr>
                <w:rFonts w:asciiTheme="minorEastAsia" w:hAnsiTheme="minorEastAsia"/>
                <w:b/>
                <w:bCs/>
                <w:sz w:val="22"/>
                <w:szCs w:val="22"/>
              </w:rPr>
            </w:pPr>
            <w:r>
              <w:rPr>
                <w:rFonts w:asciiTheme="minorEastAsia" w:hAnsiTheme="minorEastAsia"/>
                <w:b/>
                <w:bCs/>
                <w:sz w:val="22"/>
                <w:szCs w:val="22"/>
              </w:rPr>
              <w:t>23</w:t>
            </w:r>
          </w:p>
        </w:tc>
        <w:tc>
          <w:tcPr>
            <w:tcW w:w="8204" w:type="dxa"/>
            <w:tcMar>
              <w:top w:w="0" w:type="dxa"/>
              <w:left w:w="108" w:type="dxa"/>
              <w:bottom w:w="0" w:type="dxa"/>
              <w:right w:w="108" w:type="dxa"/>
            </w:tcMar>
          </w:tcPr>
          <w:p w14:paraId="7669B3C9" w14:textId="77777777" w:rsidR="003B5438" w:rsidRDefault="00000000">
            <w:pPr>
              <w:rPr>
                <w:rFonts w:asciiTheme="minorEastAsia" w:hAnsiTheme="minorEastAsia"/>
                <w:b/>
                <w:bCs/>
                <w:sz w:val="22"/>
                <w:szCs w:val="22"/>
              </w:rPr>
            </w:pPr>
            <w:r>
              <w:rPr>
                <w:rFonts w:asciiTheme="minorEastAsia" w:hAnsiTheme="minorEastAsia"/>
                <w:b/>
                <w:bCs/>
                <w:sz w:val="22"/>
                <w:szCs w:val="22"/>
              </w:rPr>
              <w:t xml:space="preserve">OFFICIAL VESSELS </w:t>
            </w:r>
          </w:p>
          <w:p w14:paraId="50232360" w14:textId="77777777" w:rsidR="003B5438" w:rsidRDefault="00000000">
            <w:pPr>
              <w:rPr>
                <w:rFonts w:asciiTheme="minorEastAsia" w:hAnsiTheme="minorEastAsia"/>
                <w:b/>
                <w:bCs/>
                <w:sz w:val="22"/>
                <w:szCs w:val="22"/>
                <w:lang w:val="en-US"/>
              </w:rPr>
            </w:pPr>
            <w:r>
              <w:rPr>
                <w:rFonts w:asciiTheme="minorEastAsia" w:hAnsiTheme="minorEastAsia"/>
                <w:b/>
                <w:bCs/>
                <w:sz w:val="22"/>
                <w:szCs w:val="22"/>
                <w:lang w:val="en-US"/>
              </w:rPr>
              <w:t>운영배</w:t>
            </w:r>
          </w:p>
        </w:tc>
      </w:tr>
      <w:tr w:rsidR="003B5438" w14:paraId="6330225C" w14:textId="77777777">
        <w:tc>
          <w:tcPr>
            <w:tcW w:w="1425" w:type="dxa"/>
            <w:tcMar>
              <w:top w:w="0" w:type="dxa"/>
              <w:left w:w="108" w:type="dxa"/>
              <w:bottom w:w="0" w:type="dxa"/>
              <w:right w:w="108" w:type="dxa"/>
            </w:tcMar>
          </w:tcPr>
          <w:p w14:paraId="77BBCCA6" w14:textId="77777777" w:rsidR="003B5438" w:rsidRDefault="00000000">
            <w:pPr>
              <w:rPr>
                <w:rFonts w:asciiTheme="minorEastAsia" w:hAnsiTheme="minorEastAsia"/>
                <w:b/>
                <w:bCs/>
                <w:sz w:val="22"/>
                <w:szCs w:val="22"/>
              </w:rPr>
            </w:pPr>
            <w:r>
              <w:rPr>
                <w:rFonts w:asciiTheme="minorEastAsia" w:hAnsiTheme="minorEastAsia"/>
                <w:b/>
                <w:bCs/>
                <w:sz w:val="22"/>
                <w:szCs w:val="22"/>
              </w:rPr>
              <w:t>23.1</w:t>
            </w:r>
          </w:p>
        </w:tc>
        <w:tc>
          <w:tcPr>
            <w:tcW w:w="8204" w:type="dxa"/>
            <w:tcMar>
              <w:top w:w="0" w:type="dxa"/>
              <w:left w:w="108" w:type="dxa"/>
              <w:bottom w:w="0" w:type="dxa"/>
              <w:right w:w="108" w:type="dxa"/>
            </w:tcMar>
          </w:tcPr>
          <w:p w14:paraId="7AA704E5" w14:textId="77777777" w:rsidR="003B5438" w:rsidRDefault="00000000">
            <w:pPr>
              <w:rPr>
                <w:rFonts w:asciiTheme="minorEastAsia" w:hAnsiTheme="minorEastAsia"/>
                <w:sz w:val="22"/>
                <w:szCs w:val="22"/>
              </w:rPr>
            </w:pPr>
            <w:r>
              <w:rPr>
                <w:rFonts w:asciiTheme="minorEastAsia" w:hAnsiTheme="minorEastAsia"/>
                <w:sz w:val="22"/>
                <w:szCs w:val="22"/>
              </w:rPr>
              <w:t>(a) Official vessels will be marked as follows:</w:t>
            </w:r>
          </w:p>
          <w:p w14:paraId="7473CA7C" w14:textId="77777777" w:rsidR="003B5438" w:rsidRDefault="00000000">
            <w:pPr>
              <w:rPr>
                <w:rFonts w:asciiTheme="minorEastAsia" w:hAnsiTheme="minorEastAsia"/>
                <w:sz w:val="22"/>
                <w:szCs w:val="22"/>
              </w:rPr>
            </w:pPr>
            <w:r>
              <w:rPr>
                <w:rFonts w:asciiTheme="minorEastAsia" w:hAnsiTheme="minorEastAsia"/>
                <w:sz w:val="22"/>
                <w:szCs w:val="22"/>
              </w:rPr>
              <w:t>(a) 운영배는 다음과 같이 표시된다:</w:t>
            </w:r>
          </w:p>
          <w:tbl>
            <w:tblPr>
              <w:tblStyle w:val="a3"/>
              <w:tblW w:w="807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39"/>
              <w:gridCol w:w="4040"/>
            </w:tblGrid>
            <w:tr w:rsidR="003B5438" w14:paraId="4B74961F" w14:textId="77777777">
              <w:tc>
                <w:tcPr>
                  <w:tcW w:w="4039" w:type="dxa"/>
                </w:tcPr>
                <w:p w14:paraId="192BFCA6"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993413356"/>
                    </w:sdtPr>
                    <w:sdtContent>
                      <w:r>
                        <w:rPr>
                          <w:rFonts w:asciiTheme="minorEastAsia" w:hAnsiTheme="minorEastAsia"/>
                          <w:sz w:val="22"/>
                          <w:szCs w:val="22"/>
                        </w:rPr>
                        <w:t>Vessel 배</w:t>
                      </w:r>
                    </w:sdtContent>
                  </w:sdt>
                </w:p>
              </w:tc>
              <w:tc>
                <w:tcPr>
                  <w:tcW w:w="4040" w:type="dxa"/>
                </w:tcPr>
                <w:p w14:paraId="47881AAF"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335696548"/>
                    </w:sdtPr>
                    <w:sdtContent>
                      <w:r>
                        <w:rPr>
                          <w:rFonts w:asciiTheme="minorEastAsia" w:hAnsiTheme="minorEastAsia"/>
                          <w:sz w:val="22"/>
                          <w:szCs w:val="22"/>
                        </w:rPr>
                        <w:t>Flag 깃발</w:t>
                      </w:r>
                    </w:sdtContent>
                  </w:sdt>
                </w:p>
              </w:tc>
            </w:tr>
            <w:tr w:rsidR="003B5438" w14:paraId="73559845" w14:textId="77777777">
              <w:trPr>
                <w:cantSplit/>
                <w:trHeight w:val="170"/>
              </w:trPr>
              <w:sdt>
                <w:sdtPr>
                  <w:rPr>
                    <w:rFonts w:asciiTheme="minorEastAsia" w:hAnsiTheme="minorEastAsia"/>
                    <w:sz w:val="22"/>
                    <w:szCs w:val="22"/>
                  </w:rPr>
                  <w:id w:val="318464894"/>
                </w:sdtPr>
                <w:sdtContent>
                  <w:tc>
                    <w:tcPr>
                      <w:tcW w:w="4039" w:type="dxa"/>
                    </w:tcPr>
                    <w:p w14:paraId="52B0085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 xml:space="preserve">Jury </w:t>
                      </w:r>
                    </w:p>
                    <w:p w14:paraId="463CCCB8"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심판</w:t>
                      </w:r>
                    </w:p>
                  </w:tc>
                </w:sdtContent>
              </w:sdt>
              <w:tc>
                <w:tcPr>
                  <w:tcW w:w="4040" w:type="dxa"/>
                </w:tcPr>
                <w:p w14:paraId="258683E4"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White flag with “JURY”</w:t>
                  </w:r>
                </w:p>
                <w:p w14:paraId="347E7B86"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845832231"/>
                    </w:sdtPr>
                    <w:sdtContent>
                      <w:r>
                        <w:rPr>
                          <w:rFonts w:asciiTheme="minorEastAsia" w:hAnsiTheme="minorEastAsia"/>
                          <w:sz w:val="22"/>
                          <w:szCs w:val="22"/>
                        </w:rPr>
                        <w:t>흰색 바탕에 JURY 표기</w:t>
                      </w:r>
                    </w:sdtContent>
                  </w:sdt>
                </w:p>
              </w:tc>
            </w:tr>
            <w:tr w:rsidR="003B5438" w14:paraId="0CBC29B0" w14:textId="77777777">
              <w:trPr>
                <w:cantSplit/>
                <w:trHeight w:val="170"/>
              </w:trPr>
              <w:tc>
                <w:tcPr>
                  <w:tcW w:w="4039" w:type="dxa"/>
                </w:tcPr>
                <w:p w14:paraId="35BF920B"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Race Committee Alpha</w:t>
                  </w:r>
                </w:p>
                <w:p w14:paraId="115276F5"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211701540"/>
                    </w:sdtPr>
                    <w:sdtContent>
                      <w:r>
                        <w:rPr>
                          <w:rFonts w:asciiTheme="minorEastAsia" w:hAnsiTheme="minorEastAsia"/>
                          <w:sz w:val="22"/>
                          <w:szCs w:val="22"/>
                        </w:rPr>
                        <w:t>A 경기위원회</w:t>
                      </w:r>
                    </w:sdtContent>
                  </w:sdt>
                </w:p>
              </w:tc>
              <w:tc>
                <w:tcPr>
                  <w:tcW w:w="4040" w:type="dxa"/>
                </w:tcPr>
                <w:p w14:paraId="23AA4902"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Red flag with “A”</w:t>
                  </w:r>
                </w:p>
                <w:p w14:paraId="56BF8773"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1803575600"/>
                    </w:sdtPr>
                    <w:sdtContent>
                      <w:r>
                        <w:rPr>
                          <w:rFonts w:asciiTheme="minorEastAsia" w:hAnsiTheme="minorEastAsia"/>
                          <w:sz w:val="22"/>
                          <w:szCs w:val="22"/>
                        </w:rPr>
                        <w:t>빨간색 바탕에 A 표기</w:t>
                      </w:r>
                    </w:sdtContent>
                  </w:sdt>
                </w:p>
              </w:tc>
            </w:tr>
            <w:tr w:rsidR="003B5438" w14:paraId="5133CEF5" w14:textId="77777777">
              <w:trPr>
                <w:cantSplit/>
                <w:trHeight w:val="170"/>
              </w:trPr>
              <w:tc>
                <w:tcPr>
                  <w:tcW w:w="4039" w:type="dxa"/>
                </w:tcPr>
                <w:p w14:paraId="2997EF6C"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Race Committee Bravo</w:t>
                  </w:r>
                </w:p>
                <w:p w14:paraId="44C8DBB3"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1165172344"/>
                    </w:sdtPr>
                    <w:sdtContent>
                      <w:r>
                        <w:rPr>
                          <w:rFonts w:asciiTheme="minorEastAsia" w:hAnsiTheme="minorEastAsia"/>
                          <w:sz w:val="22"/>
                          <w:szCs w:val="22"/>
                        </w:rPr>
                        <w:t>B 경기위원회</w:t>
                      </w:r>
                    </w:sdtContent>
                  </w:sdt>
                </w:p>
              </w:tc>
              <w:tc>
                <w:tcPr>
                  <w:tcW w:w="4040" w:type="dxa"/>
                </w:tcPr>
                <w:p w14:paraId="68A13738"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Green flag with “B”</w:t>
                  </w:r>
                </w:p>
                <w:p w14:paraId="0BD04D58"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2120957087"/>
                    </w:sdtPr>
                    <w:sdtContent>
                      <w:r>
                        <w:rPr>
                          <w:rFonts w:asciiTheme="minorEastAsia" w:hAnsiTheme="minorEastAsia"/>
                          <w:sz w:val="22"/>
                          <w:szCs w:val="22"/>
                        </w:rPr>
                        <w:t>초록색 바탕에 B 표기</w:t>
                      </w:r>
                    </w:sdtContent>
                  </w:sdt>
                </w:p>
              </w:tc>
            </w:tr>
            <w:tr w:rsidR="003B5438" w14:paraId="7FD7B761" w14:textId="77777777">
              <w:trPr>
                <w:cantSplit/>
                <w:trHeight w:val="170"/>
              </w:trPr>
              <w:tc>
                <w:tcPr>
                  <w:tcW w:w="4039" w:type="dxa"/>
                </w:tcPr>
                <w:p w14:paraId="4B976A5D"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Technical Committee</w:t>
                  </w:r>
                </w:p>
                <w:p w14:paraId="0AD85811"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373073657"/>
                    </w:sdtPr>
                    <w:sdtContent>
                      <w:r>
                        <w:rPr>
                          <w:rFonts w:asciiTheme="minorEastAsia" w:hAnsiTheme="minorEastAsia"/>
                          <w:sz w:val="22"/>
                          <w:szCs w:val="22"/>
                        </w:rPr>
                        <w:t>기술위원회</w:t>
                      </w:r>
                    </w:sdtContent>
                  </w:sdt>
                </w:p>
              </w:tc>
              <w:tc>
                <w:tcPr>
                  <w:tcW w:w="4040" w:type="dxa"/>
                </w:tcPr>
                <w:p w14:paraId="28B73555"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White flag with “MEASURE”</w:t>
                  </w:r>
                </w:p>
                <w:p w14:paraId="1785B75A"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1012452814"/>
                    </w:sdtPr>
                    <w:sdtContent>
                      <w:r>
                        <w:rPr>
                          <w:rFonts w:asciiTheme="minorEastAsia" w:hAnsiTheme="minorEastAsia"/>
                          <w:sz w:val="22"/>
                          <w:szCs w:val="22"/>
                        </w:rPr>
                        <w:t>흰색 바탕에 MEASURE 표기</w:t>
                      </w:r>
                    </w:sdtContent>
                  </w:sdt>
                </w:p>
              </w:tc>
            </w:tr>
            <w:tr w:rsidR="003B5438" w14:paraId="3A0AA6B1" w14:textId="77777777">
              <w:trPr>
                <w:cantSplit/>
                <w:trHeight w:val="170"/>
              </w:trPr>
              <w:tc>
                <w:tcPr>
                  <w:tcW w:w="4039" w:type="dxa"/>
                </w:tcPr>
                <w:p w14:paraId="11A31394"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Safety Team</w:t>
                  </w:r>
                </w:p>
                <w:p w14:paraId="3832DAAD"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377081685"/>
                    </w:sdtPr>
                    <w:sdtContent>
                      <w:r>
                        <w:rPr>
                          <w:rFonts w:asciiTheme="minorEastAsia" w:hAnsiTheme="minorEastAsia"/>
                          <w:sz w:val="22"/>
                          <w:szCs w:val="22"/>
                        </w:rPr>
                        <w:t>안전요원</w:t>
                      </w:r>
                    </w:sdtContent>
                  </w:sdt>
                </w:p>
              </w:tc>
              <w:tc>
                <w:tcPr>
                  <w:tcW w:w="4040" w:type="dxa"/>
                </w:tcPr>
                <w:p w14:paraId="11FBE462"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Orange flag with “S”</w:t>
                  </w:r>
                </w:p>
                <w:p w14:paraId="07754CA9"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주황색 바탕에 S 표기</w:t>
                  </w:r>
                </w:p>
              </w:tc>
            </w:tr>
            <w:tr w:rsidR="003B5438" w14:paraId="27C1D5AF" w14:textId="77777777">
              <w:trPr>
                <w:cantSplit/>
                <w:trHeight w:val="170"/>
              </w:trPr>
              <w:tc>
                <w:tcPr>
                  <w:tcW w:w="4039" w:type="dxa"/>
                </w:tcPr>
                <w:p w14:paraId="45A9B01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Press, Media</w:t>
                  </w:r>
                </w:p>
                <w:p w14:paraId="19D52964"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1813904157"/>
                    </w:sdtPr>
                    <w:sdtContent>
                      <w:r>
                        <w:rPr>
                          <w:rFonts w:asciiTheme="minorEastAsia" w:hAnsiTheme="minorEastAsia"/>
                          <w:sz w:val="22"/>
                          <w:szCs w:val="22"/>
                        </w:rPr>
                        <w:t>미디어</w:t>
                      </w:r>
                    </w:sdtContent>
                  </w:sdt>
                </w:p>
              </w:tc>
              <w:tc>
                <w:tcPr>
                  <w:tcW w:w="4040" w:type="dxa"/>
                </w:tcPr>
                <w:p w14:paraId="21A19C4D"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White flag with “MEDIA"</w:t>
                  </w:r>
                </w:p>
                <w:p w14:paraId="4FF5E793" w14:textId="77777777" w:rsidR="003B5438" w:rsidRDefault="00000000" w:rsidP="00A93266">
                  <w:pPr>
                    <w:framePr w:hSpace="180" w:vSpace="180" w:wrap="around" w:vAnchor="page" w:hAnchor="text" w:y="1727"/>
                    <w:jc w:val="center"/>
                    <w:rPr>
                      <w:rFonts w:asciiTheme="minorEastAsia" w:hAnsiTheme="minorEastAsia"/>
                      <w:sz w:val="22"/>
                      <w:szCs w:val="22"/>
                    </w:rPr>
                  </w:pPr>
                  <w:sdt>
                    <w:sdtPr>
                      <w:rPr>
                        <w:rFonts w:asciiTheme="minorEastAsia" w:hAnsiTheme="minorEastAsia"/>
                        <w:sz w:val="22"/>
                        <w:szCs w:val="22"/>
                      </w:rPr>
                      <w:id w:val="103004746"/>
                    </w:sdtPr>
                    <w:sdtContent>
                      <w:r>
                        <w:rPr>
                          <w:rFonts w:asciiTheme="minorEastAsia" w:hAnsiTheme="minorEastAsia"/>
                          <w:sz w:val="22"/>
                          <w:szCs w:val="22"/>
                        </w:rPr>
                        <w:t>흰색 바탕에 MEDIA 표기</w:t>
                      </w:r>
                    </w:sdtContent>
                  </w:sdt>
                </w:p>
              </w:tc>
            </w:tr>
          </w:tbl>
          <w:p w14:paraId="522F67E6" w14:textId="77777777" w:rsidR="003B5438" w:rsidRDefault="00000000">
            <w:pPr>
              <w:rPr>
                <w:rFonts w:asciiTheme="minorEastAsia" w:hAnsiTheme="minorEastAsia"/>
                <w:sz w:val="22"/>
                <w:szCs w:val="22"/>
              </w:rPr>
            </w:pPr>
            <w:r>
              <w:rPr>
                <w:rFonts w:asciiTheme="minorEastAsia" w:hAnsiTheme="minorEastAsia"/>
                <w:sz w:val="22"/>
                <w:szCs w:val="22"/>
              </w:rPr>
              <w:lastRenderedPageBreak/>
              <w:t>(b) Media boats may be permitted to enter the race area during the event with prior approval from the Organizing Committee. However, they must not obstruct the athletes' performance or disrupt event operations. In case of any violation, access to the competition area may be denied.</w:t>
            </w:r>
          </w:p>
          <w:p w14:paraId="7FB1CDC6" w14:textId="77777777" w:rsidR="003B5438" w:rsidRDefault="00000000">
            <w:pPr>
              <w:rPr>
                <w:rFonts w:asciiTheme="minorEastAsia" w:hAnsiTheme="minorEastAsia"/>
                <w:sz w:val="22"/>
                <w:szCs w:val="22"/>
              </w:rPr>
            </w:pPr>
            <w:r>
              <w:rPr>
                <w:rFonts w:asciiTheme="minorEastAsia" w:hAnsiTheme="minorEastAsia"/>
                <w:sz w:val="22"/>
                <w:szCs w:val="22"/>
              </w:rPr>
              <w:t xml:space="preserve">(b) 미디어 보트는 조직위원회의 사전 승인을 받은 경우 대회 기간 중 경기수역에 들어갈 수 있다. 그러나 선수들의 경기와 대회 운영에 지장을 주어서는 안 된다. 위반 시 경기수역 출입이 제한될 수 있다. </w:t>
            </w:r>
          </w:p>
        </w:tc>
      </w:tr>
      <w:tr w:rsidR="003B5438" w14:paraId="702CCD35" w14:textId="77777777">
        <w:tc>
          <w:tcPr>
            <w:tcW w:w="1425" w:type="dxa"/>
            <w:tcMar>
              <w:top w:w="0" w:type="dxa"/>
              <w:left w:w="108" w:type="dxa"/>
              <w:bottom w:w="0" w:type="dxa"/>
              <w:right w:w="108" w:type="dxa"/>
            </w:tcMar>
          </w:tcPr>
          <w:p w14:paraId="48A2FFF5"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23.2</w:t>
            </w:r>
          </w:p>
        </w:tc>
        <w:tc>
          <w:tcPr>
            <w:tcW w:w="8204" w:type="dxa"/>
            <w:tcMar>
              <w:top w:w="0" w:type="dxa"/>
              <w:left w:w="108" w:type="dxa"/>
              <w:bottom w:w="0" w:type="dxa"/>
              <w:right w:w="108" w:type="dxa"/>
            </w:tcMar>
          </w:tcPr>
          <w:p w14:paraId="3042405B" w14:textId="77777777" w:rsidR="003B5438" w:rsidRDefault="00000000">
            <w:pPr>
              <w:rPr>
                <w:rFonts w:asciiTheme="minorEastAsia" w:hAnsiTheme="minorEastAsia"/>
                <w:sz w:val="22"/>
                <w:szCs w:val="22"/>
              </w:rPr>
            </w:pPr>
            <w:r>
              <w:rPr>
                <w:rFonts w:asciiTheme="minorEastAsia" w:hAnsiTheme="minorEastAsia"/>
                <w:b/>
                <w:bCs/>
                <w:sz w:val="22"/>
                <w:szCs w:val="22"/>
              </w:rPr>
              <w:t xml:space="preserve">[NP] </w:t>
            </w:r>
            <w:r>
              <w:rPr>
                <w:rFonts w:asciiTheme="minorEastAsia" w:hAnsiTheme="minorEastAsia"/>
                <w:sz w:val="22"/>
                <w:szCs w:val="22"/>
              </w:rPr>
              <w:t>Failure of an official vessel to fly an identifying flag shall not be grounds for redress by a boat. This changes RRS 61.1(a).</w:t>
            </w:r>
          </w:p>
          <w:p w14:paraId="78ABC18A" w14:textId="77777777" w:rsidR="003B5438" w:rsidRDefault="00000000">
            <w:pPr>
              <w:rPr>
                <w:rFonts w:asciiTheme="minorEastAsia" w:hAnsiTheme="minorEastAsia"/>
                <w:sz w:val="22"/>
                <w:szCs w:val="22"/>
              </w:rPr>
            </w:pPr>
            <w:r>
              <w:rPr>
                <w:rFonts w:asciiTheme="minorEastAsia" w:hAnsiTheme="minorEastAsia"/>
                <w:b/>
                <w:bCs/>
                <w:sz w:val="22"/>
                <w:szCs w:val="22"/>
              </w:rPr>
              <w:t xml:space="preserve">[NP] </w:t>
            </w:r>
            <w:r>
              <w:rPr>
                <w:rFonts w:asciiTheme="minorEastAsia" w:hAnsiTheme="minorEastAsia"/>
                <w:sz w:val="22"/>
                <w:szCs w:val="22"/>
              </w:rPr>
              <w:t>운영배가 식별 깃발을 게양하지 않은 것은 보트의 구제요청의  근거가 되지 않는다. 이는 RRS 61.1(a)를 변경한다.</w:t>
            </w:r>
          </w:p>
        </w:tc>
      </w:tr>
      <w:tr w:rsidR="003B5438" w14:paraId="74717306" w14:textId="77777777">
        <w:tc>
          <w:tcPr>
            <w:tcW w:w="1425" w:type="dxa"/>
            <w:tcMar>
              <w:top w:w="0" w:type="dxa"/>
              <w:left w:w="108" w:type="dxa"/>
              <w:bottom w:w="0" w:type="dxa"/>
              <w:right w:w="108" w:type="dxa"/>
            </w:tcMar>
          </w:tcPr>
          <w:p w14:paraId="01C950AF" w14:textId="77777777" w:rsidR="003B5438" w:rsidRDefault="00000000">
            <w:pPr>
              <w:rPr>
                <w:rFonts w:asciiTheme="minorEastAsia" w:hAnsiTheme="minorEastAsia"/>
                <w:b/>
                <w:bCs/>
                <w:sz w:val="22"/>
                <w:szCs w:val="22"/>
              </w:rPr>
            </w:pPr>
            <w:r>
              <w:rPr>
                <w:rFonts w:asciiTheme="minorEastAsia" w:hAnsiTheme="minorEastAsia"/>
                <w:b/>
                <w:bCs/>
                <w:sz w:val="22"/>
                <w:szCs w:val="22"/>
              </w:rPr>
              <w:t>23.3</w:t>
            </w:r>
          </w:p>
        </w:tc>
        <w:tc>
          <w:tcPr>
            <w:tcW w:w="8204" w:type="dxa"/>
            <w:tcMar>
              <w:top w:w="0" w:type="dxa"/>
              <w:left w:w="108" w:type="dxa"/>
              <w:bottom w:w="0" w:type="dxa"/>
              <w:right w:w="108" w:type="dxa"/>
            </w:tcMar>
          </w:tcPr>
          <w:p w14:paraId="232908BE" w14:textId="77777777" w:rsidR="003B5438" w:rsidRDefault="00000000">
            <w:pPr>
              <w:rPr>
                <w:rFonts w:asciiTheme="minorEastAsia" w:hAnsiTheme="minorEastAsia"/>
                <w:sz w:val="22"/>
                <w:szCs w:val="22"/>
              </w:rPr>
            </w:pPr>
            <w:r>
              <w:rPr>
                <w:rFonts w:asciiTheme="minorEastAsia" w:hAnsiTheme="minorEastAsia"/>
                <w:sz w:val="22"/>
                <w:szCs w:val="22"/>
              </w:rPr>
              <w:t>Except in special cases, any actions by the official vessels shall not be grounds for redress by a boat. This changes RRS 61.1(a).</w:t>
            </w:r>
          </w:p>
          <w:p w14:paraId="78411938" w14:textId="77777777" w:rsidR="003B5438" w:rsidRDefault="00000000">
            <w:pPr>
              <w:rPr>
                <w:rFonts w:asciiTheme="minorEastAsia" w:hAnsiTheme="minorEastAsia"/>
                <w:sz w:val="22"/>
                <w:szCs w:val="22"/>
              </w:rPr>
            </w:pPr>
            <w:r>
              <w:rPr>
                <w:rFonts w:asciiTheme="minorEastAsia" w:hAnsiTheme="minorEastAsia"/>
                <w:sz w:val="22"/>
                <w:szCs w:val="22"/>
              </w:rPr>
              <w:t xml:space="preserve">특별한 경우를 제외하고, </w:t>
            </w:r>
            <w:sdt>
              <w:sdtPr>
                <w:rPr>
                  <w:rFonts w:asciiTheme="minorEastAsia" w:hAnsiTheme="minorEastAsia"/>
                  <w:sz w:val="22"/>
                  <w:szCs w:val="22"/>
                </w:rPr>
                <w:id w:val="216554568"/>
              </w:sdtPr>
              <w:sdtContent>
                <w:r>
                  <w:rPr>
                    <w:rFonts w:asciiTheme="minorEastAsia" w:hAnsiTheme="minorEastAsia"/>
                    <w:sz w:val="22"/>
                    <w:szCs w:val="22"/>
                  </w:rPr>
                  <w:t xml:space="preserve">운영배의 행위는 보트의 </w:t>
                </w:r>
              </w:sdtContent>
            </w:sdt>
            <w:r>
              <w:rPr>
                <w:rFonts w:asciiTheme="minorEastAsia" w:hAnsiTheme="minorEastAsia"/>
                <w:sz w:val="22"/>
                <w:szCs w:val="22"/>
              </w:rPr>
              <w:t xml:space="preserve"> 구제요청의 근거가 되지 않는다. 이는 </w:t>
            </w:r>
            <w:r>
              <w:rPr>
                <w:rFonts w:asciiTheme="minorEastAsia" w:hAnsiTheme="minorEastAsia"/>
                <w:sz w:val="22"/>
                <w:szCs w:val="22"/>
                <w:lang w:val="en-US"/>
              </w:rPr>
              <w:t>RRS 61.1(a)를 변경한다.</w:t>
            </w:r>
          </w:p>
        </w:tc>
      </w:tr>
      <w:tr w:rsidR="003B5438" w14:paraId="1DFD16EF" w14:textId="77777777">
        <w:tc>
          <w:tcPr>
            <w:tcW w:w="1425" w:type="dxa"/>
            <w:tcMar>
              <w:top w:w="0" w:type="dxa"/>
              <w:left w:w="108" w:type="dxa"/>
              <w:bottom w:w="0" w:type="dxa"/>
              <w:right w:w="108" w:type="dxa"/>
            </w:tcMar>
          </w:tcPr>
          <w:p w14:paraId="3F56ACC8" w14:textId="77777777" w:rsidR="003B5438" w:rsidRDefault="00000000">
            <w:pPr>
              <w:rPr>
                <w:rFonts w:asciiTheme="minorEastAsia" w:hAnsiTheme="minorEastAsia"/>
                <w:b/>
                <w:bCs/>
                <w:sz w:val="22"/>
                <w:szCs w:val="22"/>
              </w:rPr>
            </w:pPr>
            <w:r>
              <w:rPr>
                <w:rFonts w:asciiTheme="minorEastAsia" w:hAnsiTheme="minorEastAsia"/>
                <w:b/>
                <w:bCs/>
                <w:sz w:val="22"/>
                <w:szCs w:val="22"/>
              </w:rPr>
              <w:t>24</w:t>
            </w:r>
          </w:p>
        </w:tc>
        <w:tc>
          <w:tcPr>
            <w:tcW w:w="8204" w:type="dxa"/>
            <w:tcMar>
              <w:top w:w="0" w:type="dxa"/>
              <w:left w:w="108" w:type="dxa"/>
              <w:bottom w:w="0" w:type="dxa"/>
              <w:right w:w="108" w:type="dxa"/>
            </w:tcMar>
          </w:tcPr>
          <w:p w14:paraId="7B2F5B61" w14:textId="77777777" w:rsidR="003B5438" w:rsidRDefault="00000000">
            <w:pPr>
              <w:rPr>
                <w:rFonts w:asciiTheme="minorEastAsia" w:hAnsiTheme="minorEastAsia"/>
                <w:b/>
                <w:bCs/>
                <w:sz w:val="22"/>
                <w:szCs w:val="22"/>
                <w:lang w:val="en-US"/>
              </w:rPr>
            </w:pPr>
            <w:r>
              <w:rPr>
                <w:rFonts w:asciiTheme="minorEastAsia" w:hAnsiTheme="minorEastAsia"/>
                <w:b/>
                <w:bCs/>
                <w:sz w:val="22"/>
                <w:szCs w:val="22"/>
              </w:rPr>
              <w:t>[</w:t>
            </w:r>
            <w:r>
              <w:rPr>
                <w:rFonts w:asciiTheme="minorEastAsia" w:hAnsiTheme="minorEastAsia"/>
                <w:b/>
                <w:bCs/>
                <w:sz w:val="22"/>
                <w:szCs w:val="22"/>
                <w:lang w:val="en-US"/>
              </w:rPr>
              <w:t xml:space="preserve">NP][DP] SUPPORT TEAMS </w:t>
            </w:r>
          </w:p>
          <w:p w14:paraId="62D19990" w14:textId="77777777" w:rsidR="003B5438" w:rsidRDefault="00000000">
            <w:pPr>
              <w:rPr>
                <w:rFonts w:asciiTheme="minorEastAsia" w:hAnsiTheme="minorEastAsia"/>
                <w:b/>
                <w:bCs/>
                <w:sz w:val="22"/>
                <w:szCs w:val="22"/>
                <w:lang w:val="en-US"/>
              </w:rPr>
            </w:pPr>
            <w:r>
              <w:rPr>
                <w:rFonts w:asciiTheme="minorEastAsia" w:hAnsiTheme="minorEastAsia"/>
                <w:b/>
                <w:bCs/>
                <w:sz w:val="22"/>
                <w:szCs w:val="22"/>
                <w:lang w:val="en-US"/>
              </w:rPr>
              <w:t>[NP][DP] 지원 팀</w:t>
            </w:r>
          </w:p>
        </w:tc>
      </w:tr>
      <w:tr w:rsidR="003B5438" w14:paraId="5E66ABF4" w14:textId="77777777">
        <w:tc>
          <w:tcPr>
            <w:tcW w:w="1425" w:type="dxa"/>
            <w:tcMar>
              <w:top w:w="0" w:type="dxa"/>
              <w:left w:w="108" w:type="dxa"/>
              <w:bottom w:w="0" w:type="dxa"/>
              <w:right w:w="108" w:type="dxa"/>
            </w:tcMar>
          </w:tcPr>
          <w:p w14:paraId="11659EB3" w14:textId="77777777" w:rsidR="003B5438" w:rsidRDefault="00000000">
            <w:pPr>
              <w:rPr>
                <w:rFonts w:asciiTheme="minorEastAsia" w:hAnsiTheme="minorEastAsia"/>
                <w:b/>
                <w:bCs/>
                <w:sz w:val="22"/>
                <w:szCs w:val="22"/>
              </w:rPr>
            </w:pPr>
            <w:r>
              <w:rPr>
                <w:rFonts w:asciiTheme="minorEastAsia" w:hAnsiTheme="minorEastAsia"/>
                <w:b/>
                <w:bCs/>
                <w:sz w:val="22"/>
                <w:szCs w:val="22"/>
              </w:rPr>
              <w:t>24.1</w:t>
            </w:r>
          </w:p>
        </w:tc>
        <w:tc>
          <w:tcPr>
            <w:tcW w:w="8204" w:type="dxa"/>
            <w:tcMar>
              <w:top w:w="0" w:type="dxa"/>
              <w:left w:w="108" w:type="dxa"/>
              <w:bottom w:w="0" w:type="dxa"/>
              <w:right w:w="108" w:type="dxa"/>
            </w:tcMar>
          </w:tcPr>
          <w:p w14:paraId="028604A2" w14:textId="77777777" w:rsidR="003B5438" w:rsidRDefault="00000000">
            <w:pPr>
              <w:rPr>
                <w:rFonts w:asciiTheme="minorEastAsia" w:hAnsiTheme="minorEastAsia"/>
                <w:sz w:val="22"/>
                <w:szCs w:val="22"/>
              </w:rPr>
            </w:pPr>
            <w:r>
              <w:rPr>
                <w:rFonts w:asciiTheme="minorEastAsia" w:hAnsiTheme="minorEastAsia"/>
                <w:sz w:val="22"/>
                <w:szCs w:val="22"/>
              </w:rPr>
              <w:t>Support teams, including all support persons and support person vessels, shall comply with the support team regulations [at &lt;URL or location&gt;][SI Addendum &lt;. . .&gt;].</w:t>
            </w:r>
          </w:p>
          <w:p w14:paraId="6A6C78E4" w14:textId="77777777" w:rsidR="003B5438" w:rsidRDefault="00000000">
            <w:pPr>
              <w:rPr>
                <w:rFonts w:asciiTheme="minorEastAsia" w:hAnsiTheme="minorEastAsia"/>
                <w:sz w:val="22"/>
                <w:szCs w:val="22"/>
                <w:lang w:val="en-US"/>
              </w:rPr>
            </w:pPr>
            <w:r>
              <w:rPr>
                <w:rFonts w:asciiTheme="minorEastAsia" w:hAnsiTheme="minorEastAsia"/>
                <w:sz w:val="22"/>
                <w:szCs w:val="22"/>
              </w:rPr>
              <w:t>모든 지원인력 및 지원인력 배를 포함한 지원 팀은  [&lt;URL 또는 장소&gt;] [범주지시서 부록 &lt;…&gt;]에</w:t>
            </w:r>
            <w:r>
              <w:rPr>
                <w:rFonts w:asciiTheme="minorEastAsia" w:hAnsiTheme="minorEastAsia"/>
                <w:sz w:val="22"/>
                <w:szCs w:val="22"/>
                <w:lang w:val="en-US"/>
              </w:rPr>
              <w:t xml:space="preserve"> 명시된 지원 팀 규정을 준수하여야 한다. </w:t>
            </w:r>
          </w:p>
        </w:tc>
      </w:tr>
      <w:tr w:rsidR="003B5438" w14:paraId="2AB2D0D4" w14:textId="77777777">
        <w:tc>
          <w:tcPr>
            <w:tcW w:w="1425" w:type="dxa"/>
            <w:tcMar>
              <w:top w:w="0" w:type="dxa"/>
              <w:left w:w="108" w:type="dxa"/>
              <w:bottom w:w="0" w:type="dxa"/>
              <w:right w:w="108" w:type="dxa"/>
            </w:tcMar>
          </w:tcPr>
          <w:p w14:paraId="23DF9A6A" w14:textId="77777777" w:rsidR="003B5438" w:rsidRDefault="00000000">
            <w:pPr>
              <w:rPr>
                <w:rFonts w:asciiTheme="minorEastAsia" w:hAnsiTheme="minorEastAsia"/>
                <w:b/>
                <w:bCs/>
                <w:sz w:val="22"/>
                <w:szCs w:val="22"/>
              </w:rPr>
            </w:pPr>
            <w:r>
              <w:rPr>
                <w:rFonts w:asciiTheme="minorEastAsia" w:hAnsiTheme="minorEastAsia"/>
                <w:b/>
                <w:bCs/>
                <w:sz w:val="22"/>
                <w:szCs w:val="22"/>
              </w:rPr>
              <w:t>24.2</w:t>
            </w:r>
          </w:p>
        </w:tc>
        <w:tc>
          <w:tcPr>
            <w:tcW w:w="8204" w:type="dxa"/>
            <w:tcMar>
              <w:top w:w="0" w:type="dxa"/>
              <w:left w:w="108" w:type="dxa"/>
              <w:bottom w:w="0" w:type="dxa"/>
              <w:right w:w="108" w:type="dxa"/>
            </w:tcMar>
          </w:tcPr>
          <w:p w14:paraId="5433A820" w14:textId="77777777" w:rsidR="003B5438" w:rsidRDefault="00000000">
            <w:pPr>
              <w:rPr>
                <w:rFonts w:asciiTheme="minorEastAsia" w:hAnsiTheme="minorEastAsia"/>
                <w:sz w:val="22"/>
                <w:szCs w:val="22"/>
              </w:rPr>
            </w:pPr>
            <w:r>
              <w:rPr>
                <w:rFonts w:asciiTheme="minorEastAsia" w:hAnsiTheme="minorEastAsia"/>
                <w:sz w:val="22"/>
                <w:szCs w:val="22"/>
              </w:rPr>
              <w:t>Team leaders, coaches and other support persons shall stay outside the controlled or restricted areas of the racing area where boats are racing from the time of the preparatory signal for the first start until all boats have finished or retired or the race committee signals a postponement, general recall or abandonment.</w:t>
            </w:r>
          </w:p>
          <w:p w14:paraId="5CC5C8BD" w14:textId="77777777" w:rsidR="003B5438" w:rsidRDefault="00000000">
            <w:pPr>
              <w:rPr>
                <w:rFonts w:asciiTheme="minorEastAsia" w:hAnsiTheme="minorEastAsia"/>
                <w:sz w:val="22"/>
                <w:szCs w:val="22"/>
              </w:rPr>
            </w:pPr>
            <w:r>
              <w:rPr>
                <w:rFonts w:asciiTheme="minorEastAsia" w:hAnsiTheme="minorEastAsia"/>
                <w:sz w:val="22"/>
                <w:szCs w:val="22"/>
              </w:rPr>
              <w:t xml:space="preserve">팀 지도자, 코치 및 기타 지원인력은 첫 번째 스타트를 위한 준비신호 시점부터 모든 보트가 피니시하거나 리타이어할 때까지, 또는 경기위원회가 경기를 연기, 전체 리콜 또는 취소를 신호할 때까지 보트가 경기-중인 경기수역의 통제구역 또는 제한구역 밖에 머물러야 한다. </w:t>
            </w:r>
          </w:p>
        </w:tc>
      </w:tr>
      <w:tr w:rsidR="003B5438" w14:paraId="7B0A121D" w14:textId="77777777">
        <w:tc>
          <w:tcPr>
            <w:tcW w:w="1425" w:type="dxa"/>
            <w:tcMar>
              <w:top w:w="0" w:type="dxa"/>
              <w:left w:w="108" w:type="dxa"/>
              <w:bottom w:w="0" w:type="dxa"/>
              <w:right w:w="108" w:type="dxa"/>
            </w:tcMar>
          </w:tcPr>
          <w:p w14:paraId="29022A83" w14:textId="77777777" w:rsidR="003B5438" w:rsidRDefault="00000000">
            <w:pPr>
              <w:rPr>
                <w:rFonts w:asciiTheme="minorEastAsia" w:hAnsiTheme="minorEastAsia"/>
                <w:b/>
                <w:bCs/>
                <w:sz w:val="22"/>
                <w:szCs w:val="22"/>
              </w:rPr>
            </w:pPr>
            <w:r>
              <w:rPr>
                <w:rFonts w:asciiTheme="minorEastAsia" w:hAnsiTheme="minorEastAsia"/>
                <w:b/>
                <w:bCs/>
                <w:sz w:val="22"/>
                <w:szCs w:val="22"/>
              </w:rPr>
              <w:t>24.3</w:t>
            </w:r>
          </w:p>
        </w:tc>
        <w:tc>
          <w:tcPr>
            <w:tcW w:w="8204" w:type="dxa"/>
            <w:tcMar>
              <w:top w:w="0" w:type="dxa"/>
              <w:left w:w="108" w:type="dxa"/>
              <w:bottom w:w="0" w:type="dxa"/>
              <w:right w:w="108" w:type="dxa"/>
            </w:tcMar>
          </w:tcPr>
          <w:p w14:paraId="5325A0BB" w14:textId="77777777" w:rsidR="003B5438" w:rsidRDefault="00000000">
            <w:pPr>
              <w:rPr>
                <w:rFonts w:asciiTheme="minorEastAsia" w:hAnsiTheme="minorEastAsia"/>
                <w:sz w:val="22"/>
                <w:szCs w:val="22"/>
              </w:rPr>
            </w:pPr>
            <w:r>
              <w:rPr>
                <w:rFonts w:asciiTheme="minorEastAsia" w:hAnsiTheme="minorEastAsia"/>
                <w:sz w:val="22"/>
                <w:szCs w:val="22"/>
              </w:rPr>
              <w:t xml:space="preserve">All support person vessels shall attach a city/province mark of not less than 40 cm wide and not less than 30 cm long to the engine or display it with a flag. </w:t>
            </w:r>
          </w:p>
          <w:p w14:paraId="6594082A" w14:textId="77777777" w:rsidR="003B5438" w:rsidRDefault="00000000">
            <w:pPr>
              <w:rPr>
                <w:rFonts w:asciiTheme="minorEastAsia" w:hAnsiTheme="minorEastAsia"/>
                <w:sz w:val="22"/>
                <w:szCs w:val="22"/>
              </w:rPr>
            </w:pPr>
            <w:r>
              <w:rPr>
                <w:rFonts w:asciiTheme="minorEastAsia" w:hAnsiTheme="minorEastAsia"/>
                <w:sz w:val="22"/>
                <w:szCs w:val="22"/>
              </w:rPr>
              <w:t>지원인력 배는 가로 40cm이상, 세로 30cm이상의 시·도 표시를 엔진에 부착하거나 깃발로 표시하여야 한다.</w:t>
            </w:r>
          </w:p>
        </w:tc>
      </w:tr>
      <w:tr w:rsidR="003B5438" w14:paraId="50CCD6B8" w14:textId="77777777">
        <w:tc>
          <w:tcPr>
            <w:tcW w:w="1425" w:type="dxa"/>
            <w:tcMar>
              <w:top w:w="0" w:type="dxa"/>
              <w:left w:w="108" w:type="dxa"/>
              <w:bottom w:w="0" w:type="dxa"/>
              <w:right w:w="108" w:type="dxa"/>
            </w:tcMar>
          </w:tcPr>
          <w:p w14:paraId="4C65E117"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24.4</w:t>
            </w:r>
          </w:p>
        </w:tc>
        <w:tc>
          <w:tcPr>
            <w:tcW w:w="8204" w:type="dxa"/>
            <w:tcMar>
              <w:top w:w="0" w:type="dxa"/>
              <w:left w:w="108" w:type="dxa"/>
              <w:bottom w:w="0" w:type="dxa"/>
              <w:right w:w="108" w:type="dxa"/>
            </w:tcMar>
          </w:tcPr>
          <w:p w14:paraId="7B790140" w14:textId="77777777" w:rsidR="003B5438" w:rsidRDefault="00000000">
            <w:pPr>
              <w:rPr>
                <w:rFonts w:asciiTheme="minorEastAsia" w:hAnsiTheme="minorEastAsia"/>
                <w:sz w:val="22"/>
                <w:szCs w:val="22"/>
              </w:rPr>
            </w:pPr>
            <w:r>
              <w:rPr>
                <w:rFonts w:asciiTheme="minorEastAsia" w:hAnsiTheme="minorEastAsia"/>
                <w:sz w:val="22"/>
                <w:szCs w:val="22"/>
              </w:rPr>
              <w:t xml:space="preserve">Support person vessels always wear a kill cord when the engine is running. </w:t>
            </w:r>
          </w:p>
          <w:p w14:paraId="6C31E28B" w14:textId="77777777" w:rsidR="003B5438" w:rsidRDefault="00000000">
            <w:pPr>
              <w:rPr>
                <w:rFonts w:asciiTheme="minorEastAsia" w:hAnsiTheme="minorEastAsia"/>
                <w:sz w:val="22"/>
                <w:szCs w:val="22"/>
              </w:rPr>
            </w:pPr>
            <w:r>
              <w:rPr>
                <w:rFonts w:asciiTheme="minorEastAsia" w:hAnsiTheme="minorEastAsia"/>
                <w:sz w:val="22"/>
                <w:szCs w:val="22"/>
              </w:rPr>
              <w:t>지원인력 배들은 엔진이 작동 중일 때는 항상 킬코드를 착용하여야 한다.</w:t>
            </w:r>
          </w:p>
        </w:tc>
      </w:tr>
      <w:tr w:rsidR="003B5438" w14:paraId="3DCC4DF6" w14:textId="77777777">
        <w:tc>
          <w:tcPr>
            <w:tcW w:w="1425" w:type="dxa"/>
            <w:tcMar>
              <w:top w:w="0" w:type="dxa"/>
              <w:left w:w="108" w:type="dxa"/>
              <w:bottom w:w="0" w:type="dxa"/>
              <w:right w:w="108" w:type="dxa"/>
            </w:tcMar>
          </w:tcPr>
          <w:p w14:paraId="5D564428" w14:textId="77777777" w:rsidR="003B5438" w:rsidRDefault="00000000">
            <w:pPr>
              <w:rPr>
                <w:rFonts w:asciiTheme="minorEastAsia" w:hAnsiTheme="minorEastAsia"/>
                <w:b/>
                <w:bCs/>
                <w:sz w:val="22"/>
                <w:szCs w:val="22"/>
              </w:rPr>
            </w:pPr>
            <w:r>
              <w:rPr>
                <w:rFonts w:asciiTheme="minorEastAsia" w:hAnsiTheme="minorEastAsia"/>
                <w:b/>
                <w:bCs/>
                <w:sz w:val="22"/>
                <w:szCs w:val="22"/>
              </w:rPr>
              <w:t>24.5</w:t>
            </w:r>
          </w:p>
        </w:tc>
        <w:tc>
          <w:tcPr>
            <w:tcW w:w="8204" w:type="dxa"/>
            <w:tcMar>
              <w:top w:w="0" w:type="dxa"/>
              <w:left w:w="108" w:type="dxa"/>
              <w:bottom w:w="0" w:type="dxa"/>
              <w:right w:w="108" w:type="dxa"/>
            </w:tcMar>
          </w:tcPr>
          <w:p w14:paraId="5181A146" w14:textId="77777777" w:rsidR="003B5438" w:rsidRDefault="00000000">
            <w:pPr>
              <w:rPr>
                <w:rFonts w:asciiTheme="minorEastAsia" w:hAnsiTheme="minorEastAsia"/>
                <w:sz w:val="22"/>
                <w:szCs w:val="22"/>
                <w:lang w:val="en-US"/>
              </w:rPr>
            </w:pPr>
            <w:r>
              <w:rPr>
                <w:rFonts w:asciiTheme="minorEastAsia" w:hAnsiTheme="minorEastAsia"/>
                <w:sz w:val="22"/>
                <w:szCs w:val="22"/>
              </w:rPr>
              <w:t>All persons on board shall wear a personal flotation device while afloat, except briefly while changing or adjusting clothing, or personal equipment.</w:t>
            </w:r>
          </w:p>
          <w:p w14:paraId="7514E619" w14:textId="77777777" w:rsidR="003B5438" w:rsidRDefault="00000000">
            <w:pPr>
              <w:rPr>
                <w:rFonts w:asciiTheme="minorEastAsia" w:hAnsiTheme="minorEastAsia"/>
                <w:sz w:val="22"/>
                <w:szCs w:val="22"/>
              </w:rPr>
            </w:pPr>
            <w:r>
              <w:rPr>
                <w:rFonts w:asciiTheme="minorEastAsia" w:hAnsiTheme="minorEastAsia"/>
                <w:sz w:val="22"/>
                <w:szCs w:val="22"/>
              </w:rPr>
              <w:t>수상에 있는 동안, 모든 승정원은 잠시 의복을 바꾸어 입거나 개인용 장비를 조절하는 경우를 제외하고, 개인용 부력용구를 착용하여야 한다.</w:t>
            </w:r>
          </w:p>
        </w:tc>
      </w:tr>
      <w:tr w:rsidR="003B5438" w14:paraId="287F589E" w14:textId="77777777">
        <w:tc>
          <w:tcPr>
            <w:tcW w:w="1425" w:type="dxa"/>
            <w:tcMar>
              <w:top w:w="0" w:type="dxa"/>
              <w:left w:w="108" w:type="dxa"/>
              <w:bottom w:w="0" w:type="dxa"/>
              <w:right w:w="108" w:type="dxa"/>
            </w:tcMar>
          </w:tcPr>
          <w:p w14:paraId="61D79A07" w14:textId="77777777" w:rsidR="003B5438" w:rsidRDefault="00000000">
            <w:pPr>
              <w:rPr>
                <w:rFonts w:asciiTheme="minorEastAsia" w:hAnsiTheme="minorEastAsia"/>
                <w:b/>
                <w:bCs/>
                <w:sz w:val="22"/>
                <w:szCs w:val="22"/>
              </w:rPr>
            </w:pPr>
            <w:r>
              <w:rPr>
                <w:rFonts w:asciiTheme="minorEastAsia" w:hAnsiTheme="minorEastAsia"/>
                <w:b/>
                <w:bCs/>
                <w:sz w:val="22"/>
                <w:szCs w:val="22"/>
              </w:rPr>
              <w:t>25</w:t>
            </w:r>
          </w:p>
        </w:tc>
        <w:tc>
          <w:tcPr>
            <w:tcW w:w="8204" w:type="dxa"/>
            <w:tcMar>
              <w:top w:w="0" w:type="dxa"/>
              <w:left w:w="108" w:type="dxa"/>
              <w:bottom w:w="0" w:type="dxa"/>
              <w:right w:w="108" w:type="dxa"/>
            </w:tcMar>
          </w:tcPr>
          <w:p w14:paraId="273CD935" w14:textId="77777777" w:rsidR="003B5438" w:rsidRDefault="00000000">
            <w:pPr>
              <w:rPr>
                <w:rFonts w:asciiTheme="minorEastAsia" w:hAnsiTheme="minorEastAsia"/>
                <w:b/>
                <w:bCs/>
                <w:sz w:val="22"/>
                <w:szCs w:val="22"/>
                <w:lang w:val="en-US"/>
              </w:rPr>
            </w:pPr>
            <w:r>
              <w:rPr>
                <w:rFonts w:asciiTheme="minorEastAsia" w:hAnsiTheme="minorEastAsia"/>
                <w:b/>
                <w:bCs/>
                <w:sz w:val="22"/>
                <w:szCs w:val="22"/>
                <w:lang w:val="en-US"/>
              </w:rPr>
              <w:t xml:space="preserve">[NP][DP] TRASH DISPOSAL AND NO SMOKING </w:t>
            </w:r>
          </w:p>
          <w:p w14:paraId="646597D9" w14:textId="77777777" w:rsidR="003B5438" w:rsidRDefault="00000000">
            <w:pPr>
              <w:rPr>
                <w:rFonts w:asciiTheme="minorEastAsia" w:hAnsiTheme="minorEastAsia"/>
                <w:b/>
                <w:bCs/>
                <w:sz w:val="22"/>
                <w:szCs w:val="22"/>
              </w:rPr>
            </w:pPr>
            <w:r>
              <w:rPr>
                <w:rFonts w:asciiTheme="minorEastAsia" w:hAnsiTheme="minorEastAsia"/>
                <w:b/>
                <w:bCs/>
                <w:sz w:val="22"/>
                <w:szCs w:val="22"/>
                <w:lang w:val="en-US"/>
              </w:rPr>
              <w:t>[NP][DP] 쓰레기 처리 및 흡연 금지</w:t>
            </w:r>
          </w:p>
        </w:tc>
      </w:tr>
      <w:tr w:rsidR="003B5438" w14:paraId="3D620B84" w14:textId="77777777">
        <w:trPr>
          <w:trHeight w:val="475"/>
        </w:trPr>
        <w:tc>
          <w:tcPr>
            <w:tcW w:w="1425" w:type="dxa"/>
            <w:tcMar>
              <w:top w:w="0" w:type="dxa"/>
              <w:left w:w="108" w:type="dxa"/>
              <w:bottom w:w="0" w:type="dxa"/>
              <w:right w:w="108" w:type="dxa"/>
            </w:tcMar>
          </w:tcPr>
          <w:p w14:paraId="387777BF" w14:textId="77777777" w:rsidR="003B5438" w:rsidRDefault="00000000">
            <w:pPr>
              <w:rPr>
                <w:rFonts w:asciiTheme="minorEastAsia" w:hAnsiTheme="minorEastAsia"/>
                <w:b/>
                <w:bCs/>
                <w:sz w:val="22"/>
                <w:szCs w:val="22"/>
              </w:rPr>
            </w:pPr>
            <w:r>
              <w:rPr>
                <w:rFonts w:asciiTheme="minorEastAsia" w:hAnsiTheme="minorEastAsia"/>
                <w:b/>
                <w:bCs/>
                <w:sz w:val="22"/>
                <w:szCs w:val="22"/>
              </w:rPr>
              <w:t>25.1</w:t>
            </w:r>
          </w:p>
        </w:tc>
        <w:tc>
          <w:tcPr>
            <w:tcW w:w="8204" w:type="dxa"/>
            <w:tcMar>
              <w:top w:w="0" w:type="dxa"/>
              <w:left w:w="108" w:type="dxa"/>
              <w:bottom w:w="0" w:type="dxa"/>
              <w:right w:w="108" w:type="dxa"/>
            </w:tcMar>
          </w:tcPr>
          <w:p w14:paraId="5A39A5C3" w14:textId="77777777" w:rsidR="003B5438" w:rsidRDefault="00000000">
            <w:pPr>
              <w:rPr>
                <w:rFonts w:asciiTheme="minorEastAsia" w:hAnsiTheme="minorEastAsia"/>
                <w:sz w:val="22"/>
                <w:szCs w:val="22"/>
              </w:rPr>
            </w:pPr>
            <w:r>
              <w:rPr>
                <w:rFonts w:asciiTheme="minorEastAsia" w:hAnsiTheme="minorEastAsia"/>
                <w:sz w:val="22"/>
                <w:szCs w:val="22"/>
              </w:rPr>
              <w:t>Trash may be placed aboard official or support person vessels.</w:t>
            </w:r>
          </w:p>
          <w:p w14:paraId="70991FB3" w14:textId="77777777" w:rsidR="003B5438" w:rsidRDefault="00000000">
            <w:pPr>
              <w:rPr>
                <w:rFonts w:asciiTheme="minorEastAsia" w:hAnsiTheme="minorEastAsia"/>
                <w:sz w:val="22"/>
                <w:szCs w:val="22"/>
              </w:rPr>
            </w:pPr>
            <w:r>
              <w:rPr>
                <w:rFonts w:asciiTheme="minorEastAsia" w:hAnsiTheme="minorEastAsia"/>
                <w:sz w:val="22"/>
                <w:szCs w:val="22"/>
              </w:rPr>
              <w:t xml:space="preserve">쓰레기는 운영배 또는 지원인력 배에 둘 수 있다. </w:t>
            </w:r>
          </w:p>
        </w:tc>
      </w:tr>
      <w:tr w:rsidR="003B5438" w14:paraId="6D67A3D7" w14:textId="77777777">
        <w:tc>
          <w:tcPr>
            <w:tcW w:w="1425" w:type="dxa"/>
            <w:tcMar>
              <w:top w:w="0" w:type="dxa"/>
              <w:left w:w="108" w:type="dxa"/>
              <w:bottom w:w="0" w:type="dxa"/>
              <w:right w:w="108" w:type="dxa"/>
            </w:tcMar>
          </w:tcPr>
          <w:p w14:paraId="75609999" w14:textId="77777777" w:rsidR="003B5438" w:rsidRDefault="00000000">
            <w:pPr>
              <w:rPr>
                <w:rFonts w:asciiTheme="minorEastAsia" w:hAnsiTheme="minorEastAsia"/>
                <w:b/>
                <w:bCs/>
                <w:sz w:val="22"/>
                <w:szCs w:val="22"/>
              </w:rPr>
            </w:pPr>
            <w:r>
              <w:rPr>
                <w:rFonts w:asciiTheme="minorEastAsia" w:hAnsiTheme="minorEastAsia"/>
                <w:b/>
                <w:bCs/>
                <w:sz w:val="22"/>
                <w:szCs w:val="22"/>
              </w:rPr>
              <w:t>25.2</w:t>
            </w:r>
          </w:p>
        </w:tc>
        <w:tc>
          <w:tcPr>
            <w:tcW w:w="8204" w:type="dxa"/>
            <w:tcMar>
              <w:top w:w="0" w:type="dxa"/>
              <w:left w:w="108" w:type="dxa"/>
              <w:bottom w:w="0" w:type="dxa"/>
              <w:right w:w="108" w:type="dxa"/>
            </w:tcMar>
          </w:tcPr>
          <w:p w14:paraId="15F169D6" w14:textId="77777777" w:rsidR="003B5438" w:rsidRDefault="00000000">
            <w:pPr>
              <w:rPr>
                <w:rFonts w:asciiTheme="minorEastAsia" w:hAnsiTheme="minorEastAsia"/>
                <w:sz w:val="22"/>
                <w:szCs w:val="22"/>
              </w:rPr>
            </w:pPr>
            <w:r>
              <w:rPr>
                <w:rFonts w:asciiTheme="minorEastAsia" w:hAnsiTheme="minorEastAsia"/>
                <w:sz w:val="22"/>
                <w:szCs w:val="22"/>
              </w:rPr>
              <w:t>Competitors and support persons shall not intentionally put trash in the water. This rule applies at all times while afloat.</w:t>
            </w:r>
          </w:p>
          <w:p w14:paraId="6975F5E8" w14:textId="77777777" w:rsidR="003B5438" w:rsidRDefault="00000000">
            <w:pPr>
              <w:rPr>
                <w:rFonts w:asciiTheme="minorEastAsia" w:hAnsiTheme="minorEastAsia"/>
                <w:sz w:val="22"/>
                <w:szCs w:val="22"/>
              </w:rPr>
            </w:pPr>
            <w:r>
              <w:rPr>
                <w:rFonts w:asciiTheme="minorEastAsia" w:hAnsiTheme="minorEastAsia"/>
                <w:sz w:val="22"/>
                <w:szCs w:val="22"/>
              </w:rPr>
              <w:t xml:space="preserve">선수와 지원인력은 고의로 쓰레기를 물에 버리면 안 된다. 이 규칙은 수상에 있는 동안 항상 적용된다. </w:t>
            </w:r>
          </w:p>
        </w:tc>
      </w:tr>
      <w:tr w:rsidR="003B5438" w14:paraId="0E2E1A26" w14:textId="77777777">
        <w:tc>
          <w:tcPr>
            <w:tcW w:w="1425" w:type="dxa"/>
            <w:tcMar>
              <w:top w:w="0" w:type="dxa"/>
              <w:left w:w="108" w:type="dxa"/>
              <w:bottom w:w="0" w:type="dxa"/>
              <w:right w:w="108" w:type="dxa"/>
            </w:tcMar>
          </w:tcPr>
          <w:p w14:paraId="3C0551C9" w14:textId="77777777" w:rsidR="003B5438" w:rsidRDefault="00000000">
            <w:pPr>
              <w:rPr>
                <w:rFonts w:asciiTheme="minorEastAsia" w:hAnsiTheme="minorEastAsia"/>
                <w:b/>
                <w:bCs/>
                <w:sz w:val="22"/>
                <w:szCs w:val="22"/>
              </w:rPr>
            </w:pPr>
            <w:r>
              <w:rPr>
                <w:rFonts w:asciiTheme="minorEastAsia" w:hAnsiTheme="minorEastAsia"/>
                <w:b/>
                <w:bCs/>
                <w:sz w:val="22"/>
                <w:szCs w:val="22"/>
              </w:rPr>
              <w:t>25.3</w:t>
            </w:r>
          </w:p>
        </w:tc>
        <w:tc>
          <w:tcPr>
            <w:tcW w:w="8204" w:type="dxa"/>
            <w:tcMar>
              <w:top w:w="0" w:type="dxa"/>
              <w:left w:w="108" w:type="dxa"/>
              <w:bottom w:w="0" w:type="dxa"/>
              <w:right w:w="108" w:type="dxa"/>
            </w:tcMar>
          </w:tcPr>
          <w:p w14:paraId="331F6E67" w14:textId="77777777" w:rsidR="003B5438" w:rsidRDefault="00000000">
            <w:pPr>
              <w:rPr>
                <w:rFonts w:asciiTheme="minorEastAsia" w:hAnsiTheme="minorEastAsia"/>
                <w:sz w:val="22"/>
                <w:szCs w:val="22"/>
              </w:rPr>
            </w:pPr>
            <w:r>
              <w:rPr>
                <w:rFonts w:asciiTheme="minorEastAsia" w:hAnsiTheme="minorEastAsia"/>
                <w:sz w:val="22"/>
                <w:szCs w:val="22"/>
              </w:rPr>
              <w:t>All members of the organizing authority, race officials, judges, competitors, and support persons are prohibited from smoking in the venue and on the field of play, including the racing area. However, smoking is permitted in designated areas specified by the Organizing Committee. Breach of this rule may result in denial of access to the venue.</w:t>
            </w:r>
          </w:p>
          <w:p w14:paraId="57DB2BD9" w14:textId="77777777" w:rsidR="003B5438" w:rsidRDefault="00000000">
            <w:pPr>
              <w:rPr>
                <w:rFonts w:asciiTheme="minorEastAsia" w:hAnsiTheme="minorEastAsia"/>
                <w:sz w:val="22"/>
                <w:szCs w:val="22"/>
              </w:rPr>
            </w:pPr>
            <w:r>
              <w:rPr>
                <w:rFonts w:asciiTheme="minorEastAsia" w:hAnsiTheme="minorEastAsia"/>
                <w:sz w:val="22"/>
                <w:szCs w:val="22"/>
              </w:rPr>
              <w:t xml:space="preserve">조직위원회, 운영요원, 심판, 선수, 지원인력 모두는 경기장 및 경기수역에서의 흡연을 금지한다. 그러나, 조직위원회가 지정한 구역에서는 허락된다. 이 규칙 위반 시, 경기장 출입이 거부될 수 있다. </w:t>
            </w:r>
          </w:p>
        </w:tc>
      </w:tr>
      <w:tr w:rsidR="003B5438" w14:paraId="37304C57" w14:textId="77777777">
        <w:tc>
          <w:tcPr>
            <w:tcW w:w="1425" w:type="dxa"/>
            <w:tcMar>
              <w:top w:w="0" w:type="dxa"/>
              <w:left w:w="108" w:type="dxa"/>
              <w:bottom w:w="0" w:type="dxa"/>
              <w:right w:w="108" w:type="dxa"/>
            </w:tcMar>
          </w:tcPr>
          <w:p w14:paraId="19ADD004" w14:textId="77777777" w:rsidR="003B5438" w:rsidRDefault="00000000">
            <w:pPr>
              <w:rPr>
                <w:rFonts w:asciiTheme="minorEastAsia" w:hAnsiTheme="minorEastAsia"/>
                <w:b/>
                <w:bCs/>
                <w:sz w:val="22"/>
                <w:szCs w:val="22"/>
              </w:rPr>
            </w:pPr>
            <w:r>
              <w:rPr>
                <w:rFonts w:asciiTheme="minorEastAsia" w:hAnsiTheme="minorEastAsia"/>
                <w:b/>
                <w:bCs/>
                <w:sz w:val="22"/>
                <w:szCs w:val="22"/>
              </w:rPr>
              <w:t>26</w:t>
            </w:r>
          </w:p>
        </w:tc>
        <w:tc>
          <w:tcPr>
            <w:tcW w:w="8204" w:type="dxa"/>
            <w:tcMar>
              <w:top w:w="0" w:type="dxa"/>
              <w:left w:w="108" w:type="dxa"/>
              <w:bottom w:w="0" w:type="dxa"/>
              <w:right w:w="108" w:type="dxa"/>
            </w:tcMar>
          </w:tcPr>
          <w:p w14:paraId="3C11E360" w14:textId="77777777" w:rsidR="003B5438" w:rsidRDefault="00000000">
            <w:pPr>
              <w:rPr>
                <w:rFonts w:asciiTheme="minorEastAsia" w:hAnsiTheme="minorEastAsia"/>
                <w:b/>
                <w:bCs/>
                <w:sz w:val="22"/>
                <w:szCs w:val="22"/>
                <w:lang w:val="en-US"/>
              </w:rPr>
            </w:pPr>
            <w:r>
              <w:rPr>
                <w:rFonts w:asciiTheme="minorEastAsia" w:hAnsiTheme="minorEastAsia"/>
                <w:b/>
                <w:bCs/>
                <w:sz w:val="22"/>
                <w:szCs w:val="22"/>
                <w:lang w:val="en-US"/>
              </w:rPr>
              <w:t xml:space="preserve">BERTHING </w:t>
            </w:r>
          </w:p>
          <w:p w14:paraId="154C9D04" w14:textId="77777777" w:rsidR="003B5438" w:rsidRDefault="00000000">
            <w:pPr>
              <w:rPr>
                <w:rFonts w:asciiTheme="minorEastAsia" w:hAnsiTheme="minorEastAsia"/>
                <w:b/>
                <w:bCs/>
                <w:sz w:val="22"/>
                <w:szCs w:val="22"/>
                <w:lang w:val="en-US"/>
              </w:rPr>
            </w:pPr>
            <w:r>
              <w:rPr>
                <w:rFonts w:asciiTheme="minorEastAsia" w:hAnsiTheme="minorEastAsia"/>
                <w:b/>
                <w:bCs/>
                <w:sz w:val="22"/>
                <w:szCs w:val="22"/>
                <w:lang w:val="en-US"/>
              </w:rPr>
              <w:t>정박</w:t>
            </w:r>
          </w:p>
        </w:tc>
      </w:tr>
      <w:tr w:rsidR="003B5438" w14:paraId="55B188C5" w14:textId="77777777">
        <w:tc>
          <w:tcPr>
            <w:tcW w:w="1425" w:type="dxa"/>
            <w:tcMar>
              <w:top w:w="0" w:type="dxa"/>
              <w:left w:w="108" w:type="dxa"/>
              <w:bottom w:w="0" w:type="dxa"/>
              <w:right w:w="108" w:type="dxa"/>
            </w:tcMar>
          </w:tcPr>
          <w:p w14:paraId="52ED6DB0" w14:textId="77777777" w:rsidR="003B5438" w:rsidRDefault="00000000">
            <w:pPr>
              <w:rPr>
                <w:rFonts w:asciiTheme="minorEastAsia" w:hAnsiTheme="minorEastAsia"/>
                <w:b/>
                <w:bCs/>
                <w:sz w:val="22"/>
                <w:szCs w:val="22"/>
              </w:rPr>
            </w:pPr>
            <w:r>
              <w:rPr>
                <w:rFonts w:asciiTheme="minorEastAsia" w:hAnsiTheme="minorEastAsia"/>
                <w:b/>
                <w:bCs/>
                <w:sz w:val="22"/>
                <w:szCs w:val="22"/>
              </w:rPr>
              <w:t>26.1</w:t>
            </w:r>
          </w:p>
        </w:tc>
        <w:tc>
          <w:tcPr>
            <w:tcW w:w="8204" w:type="dxa"/>
            <w:tcMar>
              <w:top w:w="0" w:type="dxa"/>
              <w:left w:w="108" w:type="dxa"/>
              <w:bottom w:w="0" w:type="dxa"/>
              <w:right w:w="108" w:type="dxa"/>
            </w:tcMar>
          </w:tcPr>
          <w:p w14:paraId="7995C8BC" w14:textId="77777777" w:rsidR="003B5438" w:rsidRDefault="00000000">
            <w:pPr>
              <w:rPr>
                <w:rFonts w:asciiTheme="minorEastAsia" w:hAnsiTheme="minorEastAsia"/>
                <w:sz w:val="22"/>
                <w:szCs w:val="22"/>
              </w:rPr>
            </w:pPr>
            <w:r>
              <w:rPr>
                <w:rFonts w:asciiTheme="minorEastAsia" w:hAnsiTheme="minorEastAsia"/>
                <w:b/>
                <w:bCs/>
                <w:sz w:val="22"/>
                <w:szCs w:val="22"/>
              </w:rPr>
              <w:t>[DP]</w:t>
            </w:r>
            <w:r>
              <w:rPr>
                <w:rFonts w:asciiTheme="minorEastAsia" w:hAnsiTheme="minorEastAsia"/>
                <w:sz w:val="22"/>
                <w:szCs w:val="22"/>
              </w:rPr>
              <w:t xml:space="preserve"> Boats shall be kept in their assigned places while in the [boat park][harbour].</w:t>
            </w:r>
          </w:p>
          <w:p w14:paraId="0242BF4C" w14:textId="77777777" w:rsidR="003B5438" w:rsidRDefault="00000000">
            <w:pPr>
              <w:rPr>
                <w:rFonts w:asciiTheme="minorEastAsia" w:hAnsiTheme="minorEastAsia"/>
                <w:b/>
                <w:bCs/>
                <w:sz w:val="22"/>
                <w:szCs w:val="22"/>
              </w:rPr>
            </w:pPr>
            <w:r>
              <w:rPr>
                <w:rFonts w:asciiTheme="minorEastAsia" w:hAnsiTheme="minorEastAsia"/>
                <w:b/>
                <w:bCs/>
                <w:sz w:val="22"/>
                <w:szCs w:val="22"/>
              </w:rPr>
              <w:t xml:space="preserve">[DP] </w:t>
            </w:r>
            <w:r>
              <w:rPr>
                <w:rFonts w:asciiTheme="minorEastAsia" w:hAnsiTheme="minorEastAsia"/>
                <w:sz w:val="22"/>
                <w:szCs w:val="22"/>
              </w:rPr>
              <w:t>보트는 [계류장][경기장]에 있는 동안 지정된 장소에 있어야 한다.</w:t>
            </w:r>
          </w:p>
        </w:tc>
      </w:tr>
      <w:tr w:rsidR="003B5438" w14:paraId="2DADB56B" w14:textId="77777777">
        <w:tc>
          <w:tcPr>
            <w:tcW w:w="1425" w:type="dxa"/>
            <w:tcMar>
              <w:top w:w="0" w:type="dxa"/>
              <w:left w:w="108" w:type="dxa"/>
              <w:bottom w:w="0" w:type="dxa"/>
              <w:right w:w="108" w:type="dxa"/>
            </w:tcMar>
          </w:tcPr>
          <w:p w14:paraId="16D8D652" w14:textId="77777777" w:rsidR="003B5438" w:rsidRDefault="00000000">
            <w:pPr>
              <w:rPr>
                <w:rFonts w:asciiTheme="minorEastAsia" w:hAnsiTheme="minorEastAsia"/>
                <w:b/>
                <w:bCs/>
                <w:sz w:val="22"/>
                <w:szCs w:val="22"/>
              </w:rPr>
            </w:pPr>
            <w:r>
              <w:rPr>
                <w:rFonts w:asciiTheme="minorEastAsia" w:hAnsiTheme="minorEastAsia"/>
                <w:b/>
                <w:bCs/>
                <w:sz w:val="22"/>
                <w:szCs w:val="22"/>
              </w:rPr>
              <w:t>27</w:t>
            </w:r>
          </w:p>
        </w:tc>
        <w:sdt>
          <w:sdtPr>
            <w:rPr>
              <w:rFonts w:asciiTheme="minorEastAsia" w:hAnsiTheme="minorEastAsia"/>
              <w:b/>
              <w:bCs/>
              <w:sz w:val="22"/>
              <w:szCs w:val="22"/>
            </w:rPr>
            <w:id w:val="-1777853815"/>
          </w:sdtPr>
          <w:sdtContent>
            <w:tc>
              <w:tcPr>
                <w:tcW w:w="8204" w:type="dxa"/>
                <w:tcMar>
                  <w:top w:w="0" w:type="dxa"/>
                  <w:left w:w="108" w:type="dxa"/>
                  <w:bottom w:w="0" w:type="dxa"/>
                  <w:right w:w="108" w:type="dxa"/>
                </w:tcMar>
              </w:tcPr>
              <w:p w14:paraId="17A2CFB9" w14:textId="77777777" w:rsidR="003B5438" w:rsidRDefault="00000000">
                <w:pPr>
                  <w:rPr>
                    <w:rFonts w:asciiTheme="minorEastAsia" w:hAnsiTheme="minorEastAsia"/>
                    <w:b/>
                    <w:bCs/>
                    <w:sz w:val="22"/>
                    <w:szCs w:val="22"/>
                  </w:rPr>
                </w:pPr>
                <w:r>
                  <w:rPr>
                    <w:rFonts w:asciiTheme="minorEastAsia" w:hAnsiTheme="minorEastAsia"/>
                    <w:b/>
                    <w:bCs/>
                    <w:sz w:val="22"/>
                    <w:szCs w:val="22"/>
                  </w:rPr>
                  <w:t xml:space="preserve">PRIZES </w:t>
                </w:r>
              </w:p>
              <w:p w14:paraId="5C07AE11" w14:textId="77777777" w:rsidR="003B5438" w:rsidRDefault="00000000">
                <w:pPr>
                  <w:rPr>
                    <w:rFonts w:asciiTheme="minorEastAsia" w:hAnsiTheme="minorEastAsia"/>
                    <w:sz w:val="22"/>
                    <w:szCs w:val="22"/>
                  </w:rPr>
                </w:pPr>
                <w:r>
                  <w:rPr>
                    <w:rFonts w:asciiTheme="minorEastAsia" w:hAnsiTheme="minorEastAsia"/>
                    <w:b/>
                    <w:bCs/>
                    <w:sz w:val="22"/>
                    <w:szCs w:val="22"/>
                  </w:rPr>
                  <w:t>시상</w:t>
                </w:r>
              </w:p>
            </w:tc>
          </w:sdtContent>
        </w:sdt>
      </w:tr>
      <w:tr w:rsidR="003B5438" w14:paraId="1C4B95C9" w14:textId="77777777">
        <w:tc>
          <w:tcPr>
            <w:tcW w:w="1425" w:type="dxa"/>
            <w:tcMar>
              <w:top w:w="0" w:type="dxa"/>
              <w:left w:w="108" w:type="dxa"/>
              <w:bottom w:w="0" w:type="dxa"/>
              <w:right w:w="108" w:type="dxa"/>
            </w:tcMar>
          </w:tcPr>
          <w:p w14:paraId="7C158B48" w14:textId="77777777" w:rsidR="003B5438" w:rsidRDefault="00000000">
            <w:pPr>
              <w:rPr>
                <w:rFonts w:asciiTheme="minorEastAsia" w:hAnsiTheme="minorEastAsia"/>
                <w:b/>
                <w:bCs/>
                <w:sz w:val="22"/>
                <w:szCs w:val="22"/>
              </w:rPr>
            </w:pPr>
            <w:r>
              <w:rPr>
                <w:rFonts w:asciiTheme="minorEastAsia" w:hAnsiTheme="minorEastAsia"/>
                <w:b/>
                <w:bCs/>
                <w:sz w:val="22"/>
                <w:szCs w:val="22"/>
              </w:rPr>
              <w:t>27.1</w:t>
            </w:r>
          </w:p>
          <w:p w14:paraId="618D38F3" w14:textId="77777777" w:rsidR="003B5438" w:rsidRDefault="003B5438">
            <w:pPr>
              <w:rPr>
                <w:rFonts w:asciiTheme="minorEastAsia" w:hAnsiTheme="minorEastAsia"/>
                <w:b/>
                <w:bCs/>
                <w:sz w:val="22"/>
                <w:szCs w:val="22"/>
              </w:rPr>
            </w:pPr>
          </w:p>
        </w:tc>
        <w:tc>
          <w:tcPr>
            <w:tcW w:w="8204" w:type="dxa"/>
            <w:tcMar>
              <w:top w:w="0" w:type="dxa"/>
              <w:left w:w="108" w:type="dxa"/>
              <w:bottom w:w="0" w:type="dxa"/>
              <w:right w:w="108" w:type="dxa"/>
            </w:tcMar>
          </w:tcPr>
          <w:p w14:paraId="01CE9C6C" w14:textId="77777777" w:rsidR="003B5438" w:rsidRDefault="00000000">
            <w:pPr>
              <w:rPr>
                <w:rFonts w:asciiTheme="minorEastAsia" w:hAnsiTheme="minorEastAsia"/>
                <w:sz w:val="22"/>
                <w:szCs w:val="22"/>
              </w:rPr>
            </w:pPr>
            <w:r>
              <w:rPr>
                <w:rFonts w:asciiTheme="minorEastAsia" w:hAnsiTheme="minorEastAsia"/>
                <w:sz w:val="22"/>
                <w:szCs w:val="22"/>
              </w:rPr>
              <w:t>Prizes will be given as follows.</w:t>
            </w:r>
          </w:p>
          <w:p w14:paraId="6E537C0D" w14:textId="77777777" w:rsidR="003B5438" w:rsidRDefault="00000000">
            <w:pPr>
              <w:rPr>
                <w:rFonts w:asciiTheme="minorEastAsia" w:hAnsiTheme="minorEastAsia"/>
                <w:sz w:val="22"/>
                <w:szCs w:val="22"/>
              </w:rPr>
            </w:pPr>
            <w:r>
              <w:rPr>
                <w:rFonts w:asciiTheme="minorEastAsia" w:hAnsiTheme="minorEastAsia"/>
                <w:sz w:val="22"/>
                <w:szCs w:val="22"/>
              </w:rPr>
              <w:t xml:space="preserve">상은 다음과 같이 시상된다. </w:t>
            </w:r>
          </w:p>
          <w:p w14:paraId="13CAEDFF" w14:textId="77777777" w:rsidR="003B5438" w:rsidRDefault="00000000">
            <w:pPr>
              <w:rPr>
                <w:rFonts w:asciiTheme="minorEastAsia" w:hAnsiTheme="minorEastAsia"/>
                <w:sz w:val="22"/>
                <w:szCs w:val="22"/>
              </w:rPr>
            </w:pPr>
            <w:r>
              <w:rPr>
                <w:rFonts w:asciiTheme="minorEastAsia" w:hAnsiTheme="minorEastAsia"/>
                <w:sz w:val="22"/>
                <w:szCs w:val="22"/>
              </w:rPr>
              <w:t>(a) Awards for 1st, 2nd, and 3rd place in each class.</w:t>
            </w:r>
          </w:p>
          <w:p w14:paraId="6B190FFF" w14:textId="77777777" w:rsidR="003B5438" w:rsidRDefault="00000000">
            <w:pPr>
              <w:rPr>
                <w:rFonts w:asciiTheme="minorEastAsia" w:hAnsiTheme="minorEastAsia"/>
                <w:sz w:val="22"/>
                <w:szCs w:val="22"/>
              </w:rPr>
            </w:pPr>
            <w:r>
              <w:rPr>
                <w:rFonts w:asciiTheme="minorEastAsia" w:hAnsiTheme="minorEastAsia"/>
                <w:sz w:val="22"/>
                <w:szCs w:val="22"/>
              </w:rPr>
              <w:t>(b) Additional awards may be given at the discretion of the organizing committee.</w:t>
            </w:r>
          </w:p>
          <w:p w14:paraId="3B87AAF7" w14:textId="77777777" w:rsidR="003B5438" w:rsidRDefault="00000000">
            <w:pPr>
              <w:rPr>
                <w:rFonts w:asciiTheme="minorEastAsia" w:hAnsiTheme="minorEastAsia"/>
                <w:sz w:val="22"/>
                <w:szCs w:val="22"/>
              </w:rPr>
            </w:pPr>
            <w:r>
              <w:rPr>
                <w:rFonts w:asciiTheme="minorEastAsia" w:hAnsiTheme="minorEastAsia"/>
                <w:sz w:val="22"/>
                <w:szCs w:val="22"/>
              </w:rPr>
              <w:t>(</w:t>
            </w:r>
            <w:r>
              <w:rPr>
                <w:rFonts w:asciiTheme="minorEastAsia" w:hAnsiTheme="minorEastAsia"/>
                <w:sz w:val="22"/>
                <w:szCs w:val="22"/>
                <w:lang w:val="en-US"/>
              </w:rPr>
              <w:t xml:space="preserve">a) </w:t>
            </w:r>
            <w:r>
              <w:rPr>
                <w:rFonts w:asciiTheme="minorEastAsia" w:hAnsiTheme="minorEastAsia"/>
                <w:sz w:val="22"/>
                <w:szCs w:val="22"/>
              </w:rPr>
              <w:t>각 클래스 종별 1, 2, 3위 : 상장,메달</w:t>
            </w:r>
          </w:p>
          <w:p w14:paraId="5EB68CFC" w14:textId="77777777" w:rsidR="003B5438" w:rsidRDefault="00000000">
            <w:pPr>
              <w:rPr>
                <w:rFonts w:asciiTheme="minorEastAsia" w:hAnsiTheme="minorEastAsia"/>
                <w:sz w:val="22"/>
                <w:szCs w:val="22"/>
              </w:rPr>
            </w:pPr>
            <w:r>
              <w:rPr>
                <w:rFonts w:asciiTheme="minorEastAsia" w:hAnsiTheme="minorEastAsia"/>
                <w:sz w:val="22"/>
                <w:szCs w:val="22"/>
                <w:lang w:val="en-US"/>
              </w:rPr>
              <w:lastRenderedPageBreak/>
              <w:t xml:space="preserve">(b) </w:t>
            </w:r>
            <w:r>
              <w:rPr>
                <w:rFonts w:asciiTheme="minorEastAsia" w:hAnsiTheme="minorEastAsia"/>
                <w:sz w:val="22"/>
                <w:szCs w:val="22"/>
              </w:rPr>
              <w:t xml:space="preserve">조직위원회의 결정에 따라 별도 시상이 있을 수 있다. </w:t>
            </w:r>
          </w:p>
        </w:tc>
      </w:tr>
      <w:tr w:rsidR="003B5438" w14:paraId="0DC81660" w14:textId="77777777">
        <w:tc>
          <w:tcPr>
            <w:tcW w:w="1425" w:type="dxa"/>
            <w:tcMar>
              <w:top w:w="0" w:type="dxa"/>
              <w:left w:w="108" w:type="dxa"/>
              <w:bottom w:w="0" w:type="dxa"/>
              <w:right w:w="108" w:type="dxa"/>
            </w:tcMar>
          </w:tcPr>
          <w:p w14:paraId="1ABE0BA0"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27.2</w:t>
            </w:r>
          </w:p>
        </w:tc>
        <w:tc>
          <w:tcPr>
            <w:tcW w:w="8204" w:type="dxa"/>
            <w:tcMar>
              <w:top w:w="0" w:type="dxa"/>
              <w:left w:w="108" w:type="dxa"/>
              <w:bottom w:w="0" w:type="dxa"/>
              <w:right w:w="108" w:type="dxa"/>
            </w:tcMar>
          </w:tcPr>
          <w:p w14:paraId="07D0B72B" w14:textId="77777777" w:rsidR="003B5438" w:rsidRDefault="00000000">
            <w:pPr>
              <w:rPr>
                <w:rFonts w:asciiTheme="minorEastAsia" w:hAnsiTheme="minorEastAsia"/>
                <w:sz w:val="22"/>
                <w:szCs w:val="22"/>
              </w:rPr>
            </w:pPr>
            <w:r>
              <w:rPr>
                <w:rFonts w:asciiTheme="minorEastAsia" w:hAnsiTheme="minorEastAsia"/>
                <w:sz w:val="22"/>
                <w:szCs w:val="22"/>
              </w:rPr>
              <w:t>For classes with three or fewer entries, awards may not be presented during the ceremony but may be distributed individually afterward.</w:t>
            </w:r>
          </w:p>
          <w:p w14:paraId="6D0FAF61" w14:textId="77777777" w:rsidR="003B5438" w:rsidRDefault="00000000">
            <w:pPr>
              <w:rPr>
                <w:rFonts w:asciiTheme="minorEastAsia" w:hAnsiTheme="minorEastAsia"/>
                <w:sz w:val="22"/>
                <w:szCs w:val="22"/>
              </w:rPr>
            </w:pPr>
            <w:r>
              <w:rPr>
                <w:rFonts w:asciiTheme="minorEastAsia" w:hAnsiTheme="minorEastAsia"/>
                <w:sz w:val="22"/>
                <w:szCs w:val="22"/>
              </w:rPr>
              <w:t>3개팀 이하 출전 클래스 부는 시상식에서 시상하지 않고 시상식 후 개별 전달할 수 있다.</w:t>
            </w:r>
          </w:p>
        </w:tc>
      </w:tr>
      <w:tr w:rsidR="003B5438" w14:paraId="74420E32" w14:textId="77777777">
        <w:tc>
          <w:tcPr>
            <w:tcW w:w="1425" w:type="dxa"/>
            <w:tcMar>
              <w:top w:w="0" w:type="dxa"/>
              <w:left w:w="108" w:type="dxa"/>
              <w:bottom w:w="0" w:type="dxa"/>
              <w:right w:w="108" w:type="dxa"/>
            </w:tcMar>
          </w:tcPr>
          <w:p w14:paraId="500F1759" w14:textId="77777777" w:rsidR="003B5438" w:rsidRDefault="00000000">
            <w:pPr>
              <w:rPr>
                <w:rFonts w:asciiTheme="minorEastAsia" w:hAnsiTheme="minorEastAsia"/>
                <w:b/>
                <w:bCs/>
                <w:sz w:val="22"/>
                <w:szCs w:val="22"/>
              </w:rPr>
            </w:pPr>
            <w:r>
              <w:rPr>
                <w:rFonts w:asciiTheme="minorEastAsia" w:hAnsiTheme="minorEastAsia"/>
                <w:b/>
                <w:bCs/>
                <w:sz w:val="22"/>
                <w:szCs w:val="22"/>
              </w:rPr>
              <w:t>27.3</w:t>
            </w:r>
          </w:p>
        </w:tc>
        <w:tc>
          <w:tcPr>
            <w:tcW w:w="8204" w:type="dxa"/>
            <w:tcMar>
              <w:top w:w="0" w:type="dxa"/>
              <w:left w:w="108" w:type="dxa"/>
              <w:bottom w:w="0" w:type="dxa"/>
              <w:right w:w="108" w:type="dxa"/>
            </w:tcMar>
          </w:tcPr>
          <w:p w14:paraId="6DFF8D31" w14:textId="77777777" w:rsidR="003B5438" w:rsidRDefault="00000000">
            <w:pPr>
              <w:rPr>
                <w:rFonts w:asciiTheme="minorEastAsia" w:hAnsiTheme="minorEastAsia"/>
                <w:sz w:val="22"/>
                <w:szCs w:val="22"/>
              </w:rPr>
            </w:pPr>
            <w:r>
              <w:rPr>
                <w:rFonts w:asciiTheme="minorEastAsia" w:hAnsiTheme="minorEastAsia"/>
                <w:sz w:val="22"/>
                <w:szCs w:val="22"/>
              </w:rPr>
              <w:t>For classes with three or fewer entries, excluding the elementary division, results and(or) race records will not be recognized unless more than half of the completed races have been finished by the competitor. (See Table 2 below) In this context, races in which a competitor did not start, did not finish or retired shall not count as finishes.</w:t>
            </w:r>
          </w:p>
          <w:p w14:paraId="7FD88529" w14:textId="77777777" w:rsidR="003B5438" w:rsidRDefault="00000000">
            <w:pPr>
              <w:rPr>
                <w:rFonts w:asciiTheme="minorEastAsia" w:hAnsiTheme="minorEastAsia"/>
                <w:sz w:val="22"/>
                <w:szCs w:val="22"/>
              </w:rPr>
            </w:pPr>
            <w:r>
              <w:rPr>
                <w:rFonts w:asciiTheme="minorEastAsia" w:hAnsiTheme="minorEastAsia"/>
                <w:sz w:val="22"/>
                <w:szCs w:val="22"/>
              </w:rPr>
              <w:t>초등부를 제외한 3개팀 이하 출전 클래스 부는 아래 &lt;표 2&gt;와 같이 완료된 경기 수의 절반 이상의 피니시 수를 충족하지 못할 경우, 경기실적을 인정하지 않</w:t>
            </w:r>
            <w:r>
              <w:rPr>
                <w:rFonts w:asciiTheme="minorEastAsia" w:hAnsiTheme="minorEastAsia"/>
                <w:sz w:val="22"/>
                <w:szCs w:val="22"/>
                <w:lang w:val="en-US"/>
              </w:rPr>
              <w:t xml:space="preserve">는다. </w:t>
            </w:r>
            <w:r>
              <w:rPr>
                <w:rFonts w:asciiTheme="minorEastAsia" w:hAnsiTheme="minorEastAsia"/>
                <w:sz w:val="22"/>
                <w:szCs w:val="22"/>
                <w:highlight w:val="white"/>
              </w:rPr>
              <w:t>이런 맥락으로 선수가 스타트 또는 피니시하지 않았거나 리타이어한 경우</w:t>
            </w:r>
            <w:r>
              <w:rPr>
                <w:rFonts w:asciiTheme="minorEastAsia" w:hAnsiTheme="minorEastAsia"/>
                <w:sz w:val="22"/>
                <w:szCs w:val="22"/>
              </w:rPr>
              <w:t>는 피니시 수에 포함되지 않는다.</w:t>
            </w:r>
          </w:p>
          <w:p w14:paraId="3079798B" w14:textId="77777777" w:rsidR="003B5438" w:rsidRDefault="00000000">
            <w:pPr>
              <w:rPr>
                <w:rFonts w:asciiTheme="minorEastAsia" w:hAnsiTheme="minorEastAsia"/>
                <w:sz w:val="22"/>
                <w:szCs w:val="22"/>
                <w:lang w:val="en-US"/>
              </w:rPr>
            </w:pPr>
            <w:r>
              <w:rPr>
                <w:rFonts w:asciiTheme="minorEastAsia" w:hAnsiTheme="minorEastAsia"/>
                <w:sz w:val="22"/>
                <w:szCs w:val="22"/>
              </w:rPr>
              <w:t>&lt;표 2&gt; 경기 수에 따른 경기실적 인정을 위한 최소 피니시 경기 수 예시</w:t>
            </w:r>
          </w:p>
          <w:tbl>
            <w:tblPr>
              <w:tblStyle w:val="a3"/>
              <w:tblW w:w="80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705"/>
              <w:gridCol w:w="600"/>
              <w:gridCol w:w="720"/>
              <w:gridCol w:w="570"/>
              <w:gridCol w:w="555"/>
              <w:gridCol w:w="780"/>
              <w:gridCol w:w="615"/>
              <w:gridCol w:w="705"/>
              <w:gridCol w:w="600"/>
            </w:tblGrid>
            <w:tr w:rsidR="003B5438" w14:paraId="08F2D85E" w14:textId="77777777">
              <w:trPr>
                <w:trHeight w:val="689"/>
              </w:trPr>
              <w:tc>
                <w:tcPr>
                  <w:tcW w:w="2235" w:type="dxa"/>
                  <w:tcMar>
                    <w:top w:w="100" w:type="dxa"/>
                    <w:left w:w="100" w:type="dxa"/>
                    <w:bottom w:w="100" w:type="dxa"/>
                    <w:right w:w="100" w:type="dxa"/>
                  </w:tcMar>
                </w:tcPr>
                <w:p w14:paraId="3F38A8E1"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Completed Races</w:t>
                  </w:r>
                </w:p>
                <w:p w14:paraId="7BB3A25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완료된 경기 수</w:t>
                  </w:r>
                </w:p>
              </w:tc>
              <w:tc>
                <w:tcPr>
                  <w:tcW w:w="705" w:type="dxa"/>
                  <w:tcMar>
                    <w:top w:w="100" w:type="dxa"/>
                    <w:left w:w="100" w:type="dxa"/>
                    <w:bottom w:w="100" w:type="dxa"/>
                    <w:right w:w="100" w:type="dxa"/>
                  </w:tcMar>
                  <w:vAlign w:val="center"/>
                </w:tcPr>
                <w:p w14:paraId="3567E54F"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3</w:t>
                  </w:r>
                </w:p>
              </w:tc>
              <w:tc>
                <w:tcPr>
                  <w:tcW w:w="600" w:type="dxa"/>
                  <w:tcMar>
                    <w:top w:w="100" w:type="dxa"/>
                    <w:left w:w="100" w:type="dxa"/>
                    <w:bottom w:w="100" w:type="dxa"/>
                    <w:right w:w="100" w:type="dxa"/>
                  </w:tcMar>
                  <w:vAlign w:val="center"/>
                </w:tcPr>
                <w:p w14:paraId="6DD4CB5B"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4</w:t>
                  </w:r>
                </w:p>
              </w:tc>
              <w:tc>
                <w:tcPr>
                  <w:tcW w:w="720" w:type="dxa"/>
                  <w:tcMar>
                    <w:top w:w="100" w:type="dxa"/>
                    <w:left w:w="100" w:type="dxa"/>
                    <w:bottom w:w="100" w:type="dxa"/>
                    <w:right w:w="100" w:type="dxa"/>
                  </w:tcMar>
                  <w:vAlign w:val="center"/>
                </w:tcPr>
                <w:p w14:paraId="178A631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5</w:t>
                  </w:r>
                </w:p>
              </w:tc>
              <w:tc>
                <w:tcPr>
                  <w:tcW w:w="570" w:type="dxa"/>
                  <w:tcMar>
                    <w:top w:w="100" w:type="dxa"/>
                    <w:left w:w="100" w:type="dxa"/>
                    <w:bottom w:w="100" w:type="dxa"/>
                    <w:right w:w="100" w:type="dxa"/>
                  </w:tcMar>
                  <w:vAlign w:val="center"/>
                </w:tcPr>
                <w:p w14:paraId="330814BD"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6</w:t>
                  </w:r>
                </w:p>
              </w:tc>
              <w:tc>
                <w:tcPr>
                  <w:tcW w:w="555" w:type="dxa"/>
                  <w:tcMar>
                    <w:top w:w="100" w:type="dxa"/>
                    <w:left w:w="100" w:type="dxa"/>
                    <w:bottom w:w="100" w:type="dxa"/>
                    <w:right w:w="100" w:type="dxa"/>
                  </w:tcMar>
                  <w:vAlign w:val="center"/>
                </w:tcPr>
                <w:p w14:paraId="58107704"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7</w:t>
                  </w:r>
                </w:p>
              </w:tc>
              <w:tc>
                <w:tcPr>
                  <w:tcW w:w="780" w:type="dxa"/>
                  <w:tcMar>
                    <w:top w:w="100" w:type="dxa"/>
                    <w:left w:w="100" w:type="dxa"/>
                    <w:bottom w:w="100" w:type="dxa"/>
                    <w:right w:w="100" w:type="dxa"/>
                  </w:tcMar>
                  <w:vAlign w:val="center"/>
                </w:tcPr>
                <w:p w14:paraId="0AB2C4ED"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8</w:t>
                  </w:r>
                </w:p>
              </w:tc>
              <w:tc>
                <w:tcPr>
                  <w:tcW w:w="615" w:type="dxa"/>
                  <w:tcMar>
                    <w:top w:w="100" w:type="dxa"/>
                    <w:left w:w="100" w:type="dxa"/>
                    <w:bottom w:w="100" w:type="dxa"/>
                    <w:right w:w="100" w:type="dxa"/>
                  </w:tcMar>
                  <w:vAlign w:val="center"/>
                </w:tcPr>
                <w:p w14:paraId="07395DD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9</w:t>
                  </w:r>
                </w:p>
              </w:tc>
              <w:tc>
                <w:tcPr>
                  <w:tcW w:w="705" w:type="dxa"/>
                  <w:tcMar>
                    <w:top w:w="100" w:type="dxa"/>
                    <w:left w:w="100" w:type="dxa"/>
                    <w:bottom w:w="100" w:type="dxa"/>
                    <w:right w:w="100" w:type="dxa"/>
                  </w:tcMar>
                  <w:vAlign w:val="center"/>
                </w:tcPr>
                <w:p w14:paraId="3ED2AFB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10</w:t>
                  </w:r>
                </w:p>
              </w:tc>
              <w:tc>
                <w:tcPr>
                  <w:tcW w:w="600" w:type="dxa"/>
                  <w:tcMar>
                    <w:top w:w="100" w:type="dxa"/>
                    <w:left w:w="100" w:type="dxa"/>
                    <w:bottom w:w="100" w:type="dxa"/>
                    <w:right w:w="100" w:type="dxa"/>
                  </w:tcMar>
                  <w:vAlign w:val="center"/>
                </w:tcPr>
                <w:p w14:paraId="33ACD84D"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w:t>
                  </w:r>
                </w:p>
              </w:tc>
            </w:tr>
            <w:tr w:rsidR="003B5438" w14:paraId="27218277" w14:textId="77777777">
              <w:trPr>
                <w:trHeight w:val="689"/>
              </w:trPr>
              <w:tc>
                <w:tcPr>
                  <w:tcW w:w="2235" w:type="dxa"/>
                  <w:tcMar>
                    <w:top w:w="100" w:type="dxa"/>
                    <w:left w:w="100" w:type="dxa"/>
                    <w:bottom w:w="100" w:type="dxa"/>
                    <w:right w:w="100" w:type="dxa"/>
                  </w:tcMar>
                </w:tcPr>
                <w:p w14:paraId="6763522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Number of Finishes</w:t>
                  </w:r>
                </w:p>
                <w:p w14:paraId="6854AC3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피니시 수</w:t>
                  </w:r>
                </w:p>
              </w:tc>
              <w:tc>
                <w:tcPr>
                  <w:tcW w:w="705" w:type="dxa"/>
                  <w:tcMar>
                    <w:top w:w="100" w:type="dxa"/>
                    <w:left w:w="100" w:type="dxa"/>
                    <w:bottom w:w="100" w:type="dxa"/>
                    <w:right w:w="100" w:type="dxa"/>
                  </w:tcMar>
                  <w:vAlign w:val="center"/>
                </w:tcPr>
                <w:p w14:paraId="135F9D57"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2</w:t>
                  </w:r>
                </w:p>
              </w:tc>
              <w:tc>
                <w:tcPr>
                  <w:tcW w:w="600" w:type="dxa"/>
                  <w:tcMar>
                    <w:top w:w="100" w:type="dxa"/>
                    <w:left w:w="100" w:type="dxa"/>
                    <w:bottom w:w="100" w:type="dxa"/>
                    <w:right w:w="100" w:type="dxa"/>
                  </w:tcMar>
                  <w:vAlign w:val="center"/>
                </w:tcPr>
                <w:p w14:paraId="5623C089"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2</w:t>
                  </w:r>
                </w:p>
              </w:tc>
              <w:tc>
                <w:tcPr>
                  <w:tcW w:w="720" w:type="dxa"/>
                  <w:tcMar>
                    <w:top w:w="100" w:type="dxa"/>
                    <w:left w:w="100" w:type="dxa"/>
                    <w:bottom w:w="100" w:type="dxa"/>
                    <w:right w:w="100" w:type="dxa"/>
                  </w:tcMar>
                  <w:vAlign w:val="center"/>
                </w:tcPr>
                <w:p w14:paraId="349E2EDF"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3</w:t>
                  </w:r>
                </w:p>
              </w:tc>
              <w:tc>
                <w:tcPr>
                  <w:tcW w:w="570" w:type="dxa"/>
                  <w:tcMar>
                    <w:top w:w="100" w:type="dxa"/>
                    <w:left w:w="100" w:type="dxa"/>
                    <w:bottom w:w="100" w:type="dxa"/>
                    <w:right w:w="100" w:type="dxa"/>
                  </w:tcMar>
                  <w:vAlign w:val="center"/>
                </w:tcPr>
                <w:p w14:paraId="3378F874"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3</w:t>
                  </w:r>
                </w:p>
              </w:tc>
              <w:tc>
                <w:tcPr>
                  <w:tcW w:w="555" w:type="dxa"/>
                  <w:tcMar>
                    <w:top w:w="100" w:type="dxa"/>
                    <w:left w:w="100" w:type="dxa"/>
                    <w:bottom w:w="100" w:type="dxa"/>
                    <w:right w:w="100" w:type="dxa"/>
                  </w:tcMar>
                  <w:vAlign w:val="center"/>
                </w:tcPr>
                <w:p w14:paraId="42E05301"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4</w:t>
                  </w:r>
                </w:p>
              </w:tc>
              <w:tc>
                <w:tcPr>
                  <w:tcW w:w="780" w:type="dxa"/>
                  <w:tcMar>
                    <w:top w:w="100" w:type="dxa"/>
                    <w:left w:w="100" w:type="dxa"/>
                    <w:bottom w:w="100" w:type="dxa"/>
                    <w:right w:w="100" w:type="dxa"/>
                  </w:tcMar>
                  <w:vAlign w:val="center"/>
                </w:tcPr>
                <w:p w14:paraId="32DD378A"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4</w:t>
                  </w:r>
                </w:p>
              </w:tc>
              <w:tc>
                <w:tcPr>
                  <w:tcW w:w="615" w:type="dxa"/>
                  <w:tcMar>
                    <w:top w:w="100" w:type="dxa"/>
                    <w:left w:w="100" w:type="dxa"/>
                    <w:bottom w:w="100" w:type="dxa"/>
                    <w:right w:w="100" w:type="dxa"/>
                  </w:tcMar>
                  <w:vAlign w:val="center"/>
                </w:tcPr>
                <w:p w14:paraId="6BA86B5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5</w:t>
                  </w:r>
                </w:p>
              </w:tc>
              <w:tc>
                <w:tcPr>
                  <w:tcW w:w="705" w:type="dxa"/>
                  <w:tcMar>
                    <w:top w:w="100" w:type="dxa"/>
                    <w:left w:w="100" w:type="dxa"/>
                    <w:bottom w:w="100" w:type="dxa"/>
                    <w:right w:w="100" w:type="dxa"/>
                  </w:tcMar>
                  <w:vAlign w:val="center"/>
                </w:tcPr>
                <w:p w14:paraId="372BE4DE" w14:textId="77777777" w:rsidR="003B5438" w:rsidRDefault="00000000" w:rsidP="00A93266">
                  <w:pPr>
                    <w:framePr w:hSpace="180" w:vSpace="180" w:wrap="around" w:vAnchor="page" w:hAnchor="text" w:y="1727"/>
                    <w:jc w:val="center"/>
                    <w:rPr>
                      <w:rFonts w:asciiTheme="minorEastAsia" w:hAnsiTheme="minorEastAsia"/>
                      <w:sz w:val="22"/>
                      <w:szCs w:val="22"/>
                    </w:rPr>
                  </w:pPr>
                  <w:r>
                    <w:rPr>
                      <w:rFonts w:asciiTheme="minorEastAsia" w:hAnsiTheme="minorEastAsia"/>
                      <w:sz w:val="22"/>
                      <w:szCs w:val="22"/>
                    </w:rPr>
                    <w:t>5</w:t>
                  </w:r>
                </w:p>
              </w:tc>
              <w:tc>
                <w:tcPr>
                  <w:tcW w:w="600" w:type="dxa"/>
                  <w:tcMar>
                    <w:top w:w="100" w:type="dxa"/>
                    <w:left w:w="100" w:type="dxa"/>
                    <w:bottom w:w="100" w:type="dxa"/>
                    <w:right w:w="100" w:type="dxa"/>
                  </w:tcMar>
                  <w:vAlign w:val="center"/>
                </w:tcPr>
                <w:p w14:paraId="29F7EBE5" w14:textId="77777777" w:rsidR="003B5438" w:rsidRDefault="003B5438" w:rsidP="00A93266">
                  <w:pPr>
                    <w:framePr w:hSpace="180" w:vSpace="180" w:wrap="around" w:vAnchor="page" w:hAnchor="text" w:y="1727"/>
                    <w:jc w:val="center"/>
                    <w:rPr>
                      <w:rFonts w:asciiTheme="minorEastAsia" w:hAnsiTheme="minorEastAsia"/>
                      <w:sz w:val="22"/>
                      <w:szCs w:val="22"/>
                    </w:rPr>
                  </w:pPr>
                </w:p>
              </w:tc>
            </w:tr>
          </w:tbl>
          <w:p w14:paraId="4B96D3A4" w14:textId="77777777" w:rsidR="003B5438" w:rsidRDefault="003B5438">
            <w:pPr>
              <w:rPr>
                <w:rFonts w:asciiTheme="minorEastAsia" w:hAnsiTheme="minorEastAsia"/>
                <w:sz w:val="22"/>
                <w:szCs w:val="22"/>
              </w:rPr>
            </w:pPr>
          </w:p>
        </w:tc>
      </w:tr>
      <w:tr w:rsidR="003B5438" w14:paraId="337E9D78" w14:textId="77777777">
        <w:tc>
          <w:tcPr>
            <w:tcW w:w="1425" w:type="dxa"/>
            <w:tcMar>
              <w:top w:w="0" w:type="dxa"/>
              <w:left w:w="108" w:type="dxa"/>
              <w:bottom w:w="0" w:type="dxa"/>
              <w:right w:w="108" w:type="dxa"/>
            </w:tcMar>
          </w:tcPr>
          <w:p w14:paraId="25278947" w14:textId="77777777" w:rsidR="003B5438" w:rsidRDefault="00000000">
            <w:pPr>
              <w:rPr>
                <w:rFonts w:asciiTheme="minorEastAsia" w:hAnsiTheme="minorEastAsia"/>
                <w:b/>
                <w:bCs/>
                <w:sz w:val="22"/>
                <w:szCs w:val="22"/>
              </w:rPr>
            </w:pPr>
            <w:r>
              <w:rPr>
                <w:rFonts w:asciiTheme="minorEastAsia" w:hAnsiTheme="minorEastAsia"/>
                <w:b/>
                <w:bCs/>
                <w:sz w:val="22"/>
                <w:szCs w:val="22"/>
              </w:rPr>
              <w:t>28</w:t>
            </w:r>
          </w:p>
        </w:tc>
        <w:sdt>
          <w:sdtPr>
            <w:rPr>
              <w:rFonts w:asciiTheme="minorEastAsia" w:hAnsiTheme="minorEastAsia"/>
              <w:b/>
              <w:bCs/>
              <w:sz w:val="22"/>
              <w:szCs w:val="22"/>
            </w:rPr>
            <w:id w:val="1198039775"/>
          </w:sdtPr>
          <w:sdtContent>
            <w:tc>
              <w:tcPr>
                <w:tcW w:w="8204" w:type="dxa"/>
                <w:tcMar>
                  <w:top w:w="0" w:type="dxa"/>
                  <w:left w:w="108" w:type="dxa"/>
                  <w:bottom w:w="0" w:type="dxa"/>
                  <w:right w:w="108" w:type="dxa"/>
                </w:tcMar>
              </w:tcPr>
              <w:p w14:paraId="78CA3F08" w14:textId="77777777" w:rsidR="003B5438" w:rsidRDefault="00000000">
                <w:pPr>
                  <w:rPr>
                    <w:rFonts w:asciiTheme="minorEastAsia" w:hAnsiTheme="minorEastAsia"/>
                    <w:b/>
                    <w:bCs/>
                    <w:sz w:val="22"/>
                    <w:szCs w:val="22"/>
                  </w:rPr>
                </w:pPr>
                <w:r>
                  <w:rPr>
                    <w:rFonts w:asciiTheme="minorEastAsia" w:hAnsiTheme="minorEastAsia"/>
                    <w:b/>
                    <w:bCs/>
                    <w:sz w:val="22"/>
                    <w:szCs w:val="22"/>
                  </w:rPr>
                  <w:t xml:space="preserve">RISK STATEMENTS </w:t>
                </w:r>
              </w:p>
              <w:p w14:paraId="01E118BC" w14:textId="77777777" w:rsidR="003B5438" w:rsidRDefault="00000000">
                <w:pPr>
                  <w:rPr>
                    <w:rFonts w:asciiTheme="minorEastAsia" w:hAnsiTheme="minorEastAsia"/>
                    <w:b/>
                    <w:bCs/>
                    <w:sz w:val="22"/>
                    <w:szCs w:val="22"/>
                  </w:rPr>
                </w:pPr>
                <w:r>
                  <w:rPr>
                    <w:rFonts w:asciiTheme="minorEastAsia" w:hAnsiTheme="minorEastAsia"/>
                    <w:b/>
                    <w:bCs/>
                    <w:sz w:val="22"/>
                    <w:szCs w:val="22"/>
                  </w:rPr>
                  <w:t>안전 고지</w:t>
                </w:r>
              </w:p>
            </w:tc>
          </w:sdtContent>
        </w:sdt>
      </w:tr>
      <w:tr w:rsidR="003B5438" w14:paraId="3BAFCDD3" w14:textId="77777777">
        <w:tc>
          <w:tcPr>
            <w:tcW w:w="1425" w:type="dxa"/>
            <w:tcMar>
              <w:top w:w="0" w:type="dxa"/>
              <w:left w:w="108" w:type="dxa"/>
              <w:bottom w:w="0" w:type="dxa"/>
              <w:right w:w="108" w:type="dxa"/>
            </w:tcMar>
          </w:tcPr>
          <w:p w14:paraId="1B6BCEC7" w14:textId="77777777" w:rsidR="003B5438" w:rsidRDefault="00000000">
            <w:pPr>
              <w:rPr>
                <w:rFonts w:asciiTheme="minorEastAsia" w:hAnsiTheme="minorEastAsia"/>
                <w:b/>
                <w:bCs/>
                <w:sz w:val="22"/>
                <w:szCs w:val="22"/>
              </w:rPr>
            </w:pPr>
            <w:r>
              <w:rPr>
                <w:rFonts w:asciiTheme="minorEastAsia" w:hAnsiTheme="minorEastAsia"/>
                <w:b/>
                <w:bCs/>
                <w:sz w:val="22"/>
                <w:szCs w:val="22"/>
              </w:rPr>
              <w:t>28.1</w:t>
            </w:r>
          </w:p>
        </w:tc>
        <w:tc>
          <w:tcPr>
            <w:tcW w:w="8204" w:type="dxa"/>
            <w:tcMar>
              <w:top w:w="0" w:type="dxa"/>
              <w:left w:w="108" w:type="dxa"/>
              <w:bottom w:w="0" w:type="dxa"/>
              <w:right w:w="108" w:type="dxa"/>
            </w:tcMar>
          </w:tcPr>
          <w:p w14:paraId="11E86C08" w14:textId="77777777" w:rsidR="003B5438" w:rsidRDefault="00000000">
            <w:pPr>
              <w:rPr>
                <w:rFonts w:asciiTheme="minorEastAsia" w:hAnsiTheme="minorEastAsia"/>
                <w:sz w:val="22"/>
                <w:szCs w:val="22"/>
              </w:rPr>
            </w:pPr>
            <w:r>
              <w:rPr>
                <w:rFonts w:asciiTheme="minorEastAsia" w:hAnsiTheme="minorEastAsia"/>
                <w:sz w:val="22"/>
                <w:szCs w:val="22"/>
              </w:rPr>
              <w:t xml:space="preserve">RRS 3 states: “The responsibility for a boat’s decision to participate or continue racing is hers alone.” By participating in this event each competitor and support person agrees and acknowledges that sailing is a potentially dangerous activity with inherent risks, including </w:t>
            </w:r>
            <w:r>
              <w:rPr>
                <w:rFonts w:asciiTheme="minorEastAsia" w:hAnsiTheme="minorEastAsia"/>
                <w:sz w:val="22"/>
                <w:szCs w:val="22"/>
                <w:lang w:val="en-US"/>
              </w:rPr>
              <w:t>in</w:t>
            </w:r>
            <w:r>
              <w:rPr>
                <w:rFonts w:asciiTheme="minorEastAsia" w:hAnsiTheme="minorEastAsia"/>
                <w:sz w:val="22"/>
                <w:szCs w:val="22"/>
              </w:rPr>
              <w:t>jury or death. The OA accepts no liability for damage, injury, or death occurring before, during, or after the event.</w:t>
            </w:r>
          </w:p>
          <w:p w14:paraId="1C852A2D" w14:textId="77777777" w:rsidR="003B5438" w:rsidRDefault="00000000">
            <w:pPr>
              <w:rPr>
                <w:rFonts w:asciiTheme="minorEastAsia" w:hAnsiTheme="minorEastAsia"/>
                <w:sz w:val="22"/>
                <w:szCs w:val="22"/>
              </w:rPr>
            </w:pPr>
            <w:r>
              <w:rPr>
                <w:rFonts w:asciiTheme="minorEastAsia" w:hAnsiTheme="minorEastAsia"/>
                <w:sz w:val="22"/>
                <w:szCs w:val="22"/>
                <w:lang w:val="en-US"/>
              </w:rPr>
              <w:t xml:space="preserve">RRS </w:t>
            </w:r>
            <w:r>
              <w:rPr>
                <w:rFonts w:asciiTheme="minorEastAsia" w:hAnsiTheme="minorEastAsia"/>
                <w:sz w:val="22"/>
                <w:szCs w:val="22"/>
              </w:rPr>
              <w:t xml:space="preserve">3에 명시되어 있듯이: “경기에 참가할 것이냐 또는 경기를 계속할 것이냐에 대한 결정의 책임은 전적으로 그 보트에 있다.” 이 대회에 참가함으로써 각 선수와 지원인력은 세일링이 상해나 사망을 포함하여 잠재적으로 위험성을 내재하고 있는 스포츠임을 인정하고 동의하는 것이다. 조직위원회(OA)는 대회 이전, 대회 중, 대회 이후에 발생하는 손해, 상해 또는 사망에 대해 어떠한 책임도 지지 않는다. </w:t>
            </w:r>
          </w:p>
        </w:tc>
      </w:tr>
      <w:tr w:rsidR="003B5438" w14:paraId="3403F001" w14:textId="77777777">
        <w:tc>
          <w:tcPr>
            <w:tcW w:w="1425" w:type="dxa"/>
            <w:tcMar>
              <w:top w:w="0" w:type="dxa"/>
              <w:left w:w="108" w:type="dxa"/>
              <w:bottom w:w="0" w:type="dxa"/>
              <w:right w:w="108" w:type="dxa"/>
            </w:tcMar>
          </w:tcPr>
          <w:p w14:paraId="6277EA72"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28.2</w:t>
            </w:r>
          </w:p>
        </w:tc>
        <w:tc>
          <w:tcPr>
            <w:tcW w:w="8204" w:type="dxa"/>
            <w:tcMar>
              <w:top w:w="0" w:type="dxa"/>
              <w:left w:w="108" w:type="dxa"/>
              <w:bottom w:w="0" w:type="dxa"/>
              <w:right w:w="108" w:type="dxa"/>
            </w:tcMar>
          </w:tcPr>
          <w:p w14:paraId="2D6A0C9A" w14:textId="77777777" w:rsidR="003B5438" w:rsidRDefault="00000000">
            <w:pPr>
              <w:rPr>
                <w:rFonts w:asciiTheme="minorEastAsia" w:hAnsiTheme="minorEastAsia"/>
                <w:sz w:val="22"/>
                <w:szCs w:val="22"/>
              </w:rPr>
            </w:pPr>
            <w:r>
              <w:rPr>
                <w:rFonts w:asciiTheme="minorEastAsia" w:hAnsiTheme="minorEastAsia"/>
                <w:sz w:val="22"/>
                <w:szCs w:val="22"/>
              </w:rPr>
              <w:t>As RRS 4, each competitor and boat owner agree to apply to the rules on behalf of their support person.</w:t>
            </w:r>
          </w:p>
          <w:p w14:paraId="58724D14" w14:textId="77777777" w:rsidR="003B5438" w:rsidRDefault="00000000">
            <w:pPr>
              <w:rPr>
                <w:rFonts w:asciiTheme="minorEastAsia" w:hAnsiTheme="minorEastAsia"/>
                <w:sz w:val="22"/>
                <w:szCs w:val="22"/>
                <w:lang w:val="en-US"/>
              </w:rPr>
            </w:pPr>
            <w:r>
              <w:rPr>
                <w:rFonts w:asciiTheme="minorEastAsia" w:hAnsiTheme="minorEastAsia"/>
                <w:sz w:val="22"/>
                <w:szCs w:val="22"/>
              </w:rPr>
              <w:t>RRS 4 (규칙의 인정)에 따라 각 선수와 보트 소유자는 그들의 지원인력 (지도자, 부모, 보호자 등)을 대신하여, 그 지원인력도 규칙의 적용을 받는다는 것에 동의하는</w:t>
            </w:r>
            <w:r>
              <w:rPr>
                <w:rFonts w:asciiTheme="minorEastAsia" w:hAnsiTheme="minorEastAsia"/>
                <w:sz w:val="22"/>
                <w:szCs w:val="22"/>
                <w:lang w:val="en-US"/>
              </w:rPr>
              <w:t xml:space="preserve"> 것이다. </w:t>
            </w:r>
          </w:p>
        </w:tc>
      </w:tr>
      <w:tr w:rsidR="003B5438" w14:paraId="4E8B5FF8" w14:textId="77777777">
        <w:tc>
          <w:tcPr>
            <w:tcW w:w="1425" w:type="dxa"/>
            <w:tcMar>
              <w:top w:w="0" w:type="dxa"/>
              <w:left w:w="108" w:type="dxa"/>
              <w:bottom w:w="0" w:type="dxa"/>
              <w:right w:w="108" w:type="dxa"/>
            </w:tcMar>
          </w:tcPr>
          <w:p w14:paraId="161B13E2" w14:textId="77777777" w:rsidR="003B5438" w:rsidRDefault="00000000">
            <w:pPr>
              <w:rPr>
                <w:rFonts w:asciiTheme="minorEastAsia" w:hAnsiTheme="minorEastAsia"/>
                <w:b/>
                <w:bCs/>
                <w:sz w:val="22"/>
                <w:szCs w:val="22"/>
              </w:rPr>
            </w:pPr>
            <w:r>
              <w:rPr>
                <w:rFonts w:asciiTheme="minorEastAsia" w:hAnsiTheme="minorEastAsia"/>
                <w:b/>
                <w:bCs/>
                <w:sz w:val="22"/>
                <w:szCs w:val="22"/>
              </w:rPr>
              <w:t>31</w:t>
            </w:r>
          </w:p>
        </w:tc>
        <w:sdt>
          <w:sdtPr>
            <w:rPr>
              <w:rFonts w:asciiTheme="minorEastAsia" w:hAnsiTheme="minorEastAsia"/>
              <w:b/>
              <w:bCs/>
              <w:sz w:val="22"/>
              <w:szCs w:val="22"/>
            </w:rPr>
            <w:id w:val="-1222666387"/>
          </w:sdtPr>
          <w:sdtContent>
            <w:tc>
              <w:tcPr>
                <w:tcW w:w="8204" w:type="dxa"/>
                <w:tcMar>
                  <w:top w:w="0" w:type="dxa"/>
                  <w:left w:w="108" w:type="dxa"/>
                  <w:bottom w:w="0" w:type="dxa"/>
                  <w:right w:w="108" w:type="dxa"/>
                </w:tcMar>
              </w:tcPr>
              <w:p w14:paraId="27D67D73" w14:textId="77777777" w:rsidR="003B5438" w:rsidRDefault="00000000">
                <w:pPr>
                  <w:rPr>
                    <w:rFonts w:asciiTheme="minorEastAsia" w:hAnsiTheme="minorEastAsia"/>
                    <w:b/>
                    <w:bCs/>
                    <w:sz w:val="22"/>
                    <w:szCs w:val="22"/>
                  </w:rPr>
                </w:pPr>
                <w:r>
                  <w:rPr>
                    <w:rFonts w:asciiTheme="minorEastAsia" w:hAnsiTheme="minorEastAsia"/>
                    <w:b/>
                    <w:bCs/>
                    <w:sz w:val="22"/>
                    <w:szCs w:val="22"/>
                  </w:rPr>
                  <w:t xml:space="preserve">[NP] INSURANCE  </w:t>
                </w:r>
              </w:p>
              <w:p w14:paraId="6A976F07" w14:textId="77777777" w:rsidR="003B5438" w:rsidRDefault="00000000">
                <w:pPr>
                  <w:rPr>
                    <w:rFonts w:asciiTheme="minorEastAsia" w:hAnsiTheme="minorEastAsia"/>
                    <w:b/>
                    <w:bCs/>
                    <w:sz w:val="22"/>
                    <w:szCs w:val="22"/>
                  </w:rPr>
                </w:pPr>
                <w:r>
                  <w:rPr>
                    <w:rFonts w:asciiTheme="minorEastAsia" w:hAnsiTheme="minorEastAsia"/>
                    <w:b/>
                    <w:bCs/>
                    <w:sz w:val="22"/>
                    <w:szCs w:val="22"/>
                  </w:rPr>
                  <w:t>[NP] 보험</w:t>
                </w:r>
              </w:p>
            </w:tc>
          </w:sdtContent>
        </w:sdt>
      </w:tr>
      <w:tr w:rsidR="003B5438" w14:paraId="78B3D25C" w14:textId="77777777">
        <w:tc>
          <w:tcPr>
            <w:tcW w:w="1425" w:type="dxa"/>
            <w:tcMar>
              <w:top w:w="0" w:type="dxa"/>
              <w:left w:w="108" w:type="dxa"/>
              <w:bottom w:w="0" w:type="dxa"/>
              <w:right w:w="108" w:type="dxa"/>
            </w:tcMar>
          </w:tcPr>
          <w:p w14:paraId="53ED93AB" w14:textId="77777777" w:rsidR="003B5438" w:rsidRDefault="00000000">
            <w:pPr>
              <w:rPr>
                <w:rFonts w:asciiTheme="minorEastAsia" w:hAnsiTheme="minorEastAsia"/>
                <w:b/>
                <w:bCs/>
                <w:sz w:val="22"/>
                <w:szCs w:val="22"/>
              </w:rPr>
            </w:pPr>
            <w:r>
              <w:rPr>
                <w:rFonts w:asciiTheme="minorEastAsia" w:hAnsiTheme="minorEastAsia"/>
                <w:b/>
                <w:bCs/>
                <w:sz w:val="22"/>
                <w:szCs w:val="22"/>
              </w:rPr>
              <w:t>31.1</w:t>
            </w:r>
          </w:p>
        </w:tc>
        <w:tc>
          <w:tcPr>
            <w:tcW w:w="8204" w:type="dxa"/>
            <w:tcMar>
              <w:top w:w="0" w:type="dxa"/>
              <w:left w:w="108" w:type="dxa"/>
              <w:bottom w:w="0" w:type="dxa"/>
              <w:right w:w="108" w:type="dxa"/>
            </w:tcMar>
          </w:tcPr>
          <w:p w14:paraId="5C46FA82" w14:textId="77777777" w:rsidR="003B5438" w:rsidRDefault="00000000">
            <w:pPr>
              <w:rPr>
                <w:rFonts w:asciiTheme="minorEastAsia" w:hAnsiTheme="minorEastAsia"/>
                <w:sz w:val="22"/>
                <w:szCs w:val="22"/>
              </w:rPr>
            </w:pPr>
            <w:r>
              <w:rPr>
                <w:rFonts w:asciiTheme="minorEastAsia" w:hAnsiTheme="minorEastAsia"/>
                <w:sz w:val="22"/>
                <w:szCs w:val="22"/>
              </w:rPr>
              <w:t xml:space="preserve">Each boat shall be insured with the following insurance. DB Insurance ( Good Friend ) Sports Personal Accident Insurance for Athletes </w:t>
            </w:r>
          </w:p>
          <w:p w14:paraId="2A0542F1" w14:textId="77777777" w:rsidR="003B5438" w:rsidRDefault="00000000">
            <w:pPr>
              <w:rPr>
                <w:rFonts w:asciiTheme="minorEastAsia" w:hAnsiTheme="minorEastAsia"/>
                <w:sz w:val="22"/>
                <w:szCs w:val="22"/>
              </w:rPr>
            </w:pPr>
            <w:r>
              <w:rPr>
                <w:rFonts w:asciiTheme="minorEastAsia" w:hAnsiTheme="minorEastAsia" w:cs="맑은 고딕"/>
                <w:sz w:val="22"/>
                <w:szCs w:val="22"/>
              </w:rPr>
              <w:t>※</w:t>
            </w:r>
            <w:r>
              <w:rPr>
                <w:rFonts w:asciiTheme="minorEastAsia" w:hAnsiTheme="minorEastAsia"/>
                <w:sz w:val="22"/>
                <w:szCs w:val="22"/>
              </w:rPr>
              <w:t xml:space="preserve"> </w:t>
            </w:r>
            <w:hyperlink r:id="rId5" w:history="1">
              <w:r w:rsidR="003B5438">
                <w:rPr>
                  <w:rStyle w:val="a4"/>
                  <w:rFonts w:asciiTheme="minorEastAsia" w:hAnsiTheme="minorEastAsia"/>
                  <w:color w:val="auto"/>
                  <w:sz w:val="22"/>
                  <w:szCs w:val="22"/>
                </w:rPr>
                <w:t>http://good-friend.co.kr</w:t>
              </w:r>
            </w:hyperlink>
          </w:p>
          <w:p w14:paraId="26E5D8BE" w14:textId="77777777" w:rsidR="003B5438" w:rsidRDefault="00000000">
            <w:pPr>
              <w:rPr>
                <w:rFonts w:asciiTheme="minorEastAsia" w:hAnsiTheme="minorEastAsia" w:cs="맑은 고딕"/>
                <w:sz w:val="22"/>
                <w:szCs w:val="22"/>
              </w:rPr>
            </w:pPr>
            <w:r>
              <w:rPr>
                <w:rFonts w:asciiTheme="minorEastAsia" w:hAnsiTheme="minorEastAsia"/>
                <w:sz w:val="22"/>
                <w:szCs w:val="22"/>
              </w:rPr>
              <w:t xml:space="preserve">모든 선수는 아래의 운동선수 상해보험에 가입하여야 한다. </w:t>
            </w:r>
            <w:r>
              <w:rPr>
                <w:rFonts w:asciiTheme="minorEastAsia" w:hAnsiTheme="minorEastAsia" w:cs="맑은 고딕"/>
                <w:sz w:val="22"/>
                <w:szCs w:val="22"/>
              </w:rPr>
              <w:t xml:space="preserve"> </w:t>
            </w:r>
          </w:p>
          <w:p w14:paraId="5AB8A58C" w14:textId="77777777" w:rsidR="003B5438" w:rsidRDefault="00000000">
            <w:pPr>
              <w:rPr>
                <w:rFonts w:asciiTheme="minorEastAsia" w:hAnsiTheme="minorEastAsia"/>
                <w:sz w:val="22"/>
                <w:szCs w:val="22"/>
              </w:rPr>
            </w:pPr>
            <w:r>
              <w:rPr>
                <w:rFonts w:asciiTheme="minorEastAsia" w:hAnsiTheme="minorEastAsia" w:cs="맑은 고딕"/>
                <w:sz w:val="22"/>
                <w:szCs w:val="22"/>
              </w:rPr>
              <w:t>※</w:t>
            </w:r>
            <w:r>
              <w:rPr>
                <w:rFonts w:asciiTheme="minorEastAsia" w:hAnsiTheme="minorEastAsia"/>
                <w:sz w:val="22"/>
                <w:szCs w:val="22"/>
              </w:rPr>
              <w:t xml:space="preserve"> DB손해보험(굿프렌드) 운동선수 상해보험 </w:t>
            </w:r>
            <w:r>
              <w:rPr>
                <w:rFonts w:asciiTheme="minorEastAsia" w:hAnsiTheme="minorEastAsia" w:cs="맑은 고딕"/>
                <w:sz w:val="22"/>
                <w:szCs w:val="22"/>
              </w:rPr>
              <w:t>※</w:t>
            </w:r>
            <w:r>
              <w:rPr>
                <w:rFonts w:asciiTheme="minorEastAsia" w:hAnsiTheme="minorEastAsia"/>
                <w:sz w:val="22"/>
                <w:szCs w:val="22"/>
              </w:rPr>
              <w:t xml:space="preserve"> http://good-friend.co.kr</w:t>
            </w:r>
          </w:p>
        </w:tc>
      </w:tr>
      <w:tr w:rsidR="003B5438" w14:paraId="25F85216" w14:textId="77777777">
        <w:tc>
          <w:tcPr>
            <w:tcW w:w="1425" w:type="dxa"/>
            <w:tcMar>
              <w:top w:w="0" w:type="dxa"/>
              <w:left w:w="108" w:type="dxa"/>
              <w:bottom w:w="0" w:type="dxa"/>
              <w:right w:w="108" w:type="dxa"/>
            </w:tcMar>
          </w:tcPr>
          <w:p w14:paraId="2599FFD8" w14:textId="77777777" w:rsidR="003B5438" w:rsidRDefault="00000000">
            <w:pPr>
              <w:rPr>
                <w:rFonts w:asciiTheme="minorEastAsia" w:hAnsiTheme="minorEastAsia"/>
                <w:b/>
                <w:bCs/>
                <w:sz w:val="22"/>
                <w:szCs w:val="22"/>
              </w:rPr>
            </w:pPr>
            <w:r>
              <w:rPr>
                <w:rFonts w:asciiTheme="minorEastAsia" w:hAnsiTheme="minorEastAsia"/>
                <w:b/>
                <w:bCs/>
                <w:sz w:val="22"/>
                <w:szCs w:val="22"/>
              </w:rPr>
              <w:t>32</w:t>
            </w:r>
          </w:p>
        </w:tc>
        <w:sdt>
          <w:sdtPr>
            <w:rPr>
              <w:rFonts w:asciiTheme="minorEastAsia" w:hAnsiTheme="minorEastAsia"/>
              <w:b/>
              <w:bCs/>
              <w:sz w:val="22"/>
              <w:szCs w:val="22"/>
            </w:rPr>
            <w:id w:val="-1890799114"/>
          </w:sdtPr>
          <w:sdtContent>
            <w:tc>
              <w:tcPr>
                <w:tcW w:w="8204" w:type="dxa"/>
                <w:tcMar>
                  <w:top w:w="0" w:type="dxa"/>
                  <w:left w:w="108" w:type="dxa"/>
                  <w:bottom w:w="0" w:type="dxa"/>
                  <w:right w:w="108" w:type="dxa"/>
                </w:tcMar>
              </w:tcPr>
              <w:p w14:paraId="1FF8D504" w14:textId="77777777" w:rsidR="003B5438" w:rsidRDefault="00000000">
                <w:pPr>
                  <w:rPr>
                    <w:rFonts w:asciiTheme="minorEastAsia" w:hAnsiTheme="minorEastAsia"/>
                    <w:b/>
                    <w:bCs/>
                    <w:sz w:val="22"/>
                    <w:szCs w:val="22"/>
                  </w:rPr>
                </w:pPr>
                <w:r>
                  <w:rPr>
                    <w:rFonts w:asciiTheme="minorEastAsia" w:hAnsiTheme="minorEastAsia"/>
                    <w:b/>
                    <w:bCs/>
                    <w:sz w:val="22"/>
                    <w:szCs w:val="22"/>
                  </w:rPr>
                  <w:t xml:space="preserve">FURTHER INFORMATION </w:t>
                </w:r>
              </w:p>
              <w:p w14:paraId="2810C23C" w14:textId="77777777" w:rsidR="003B5438" w:rsidRDefault="00000000">
                <w:pPr>
                  <w:rPr>
                    <w:rFonts w:asciiTheme="minorEastAsia" w:hAnsiTheme="minorEastAsia"/>
                    <w:b/>
                    <w:bCs/>
                    <w:sz w:val="22"/>
                    <w:szCs w:val="22"/>
                  </w:rPr>
                </w:pPr>
                <w:r>
                  <w:rPr>
                    <w:rFonts w:asciiTheme="minorEastAsia" w:hAnsiTheme="minorEastAsia"/>
                    <w:b/>
                    <w:bCs/>
                    <w:sz w:val="22"/>
                    <w:szCs w:val="22"/>
                  </w:rPr>
                  <w:t>추가 정보</w:t>
                </w:r>
              </w:p>
            </w:tc>
          </w:sdtContent>
        </w:sdt>
      </w:tr>
      <w:tr w:rsidR="003B5438" w14:paraId="4E7BC82E" w14:textId="77777777">
        <w:tc>
          <w:tcPr>
            <w:tcW w:w="1425" w:type="dxa"/>
            <w:tcMar>
              <w:top w:w="0" w:type="dxa"/>
              <w:left w:w="108" w:type="dxa"/>
              <w:bottom w:w="0" w:type="dxa"/>
              <w:right w:w="108" w:type="dxa"/>
            </w:tcMar>
          </w:tcPr>
          <w:p w14:paraId="4271EB1C" w14:textId="77777777" w:rsidR="003B5438" w:rsidRDefault="003B5438">
            <w:pPr>
              <w:rPr>
                <w:rFonts w:asciiTheme="minorEastAsia" w:hAnsiTheme="minorEastAsia"/>
                <w:sz w:val="22"/>
                <w:szCs w:val="22"/>
              </w:rPr>
            </w:pPr>
          </w:p>
        </w:tc>
        <w:tc>
          <w:tcPr>
            <w:tcW w:w="8204" w:type="dxa"/>
            <w:tcMar>
              <w:top w:w="0" w:type="dxa"/>
              <w:left w:w="108" w:type="dxa"/>
              <w:bottom w:w="0" w:type="dxa"/>
              <w:right w:w="108" w:type="dxa"/>
            </w:tcMar>
          </w:tcPr>
          <w:p w14:paraId="27557833" w14:textId="77777777" w:rsidR="003B5438" w:rsidRDefault="00000000">
            <w:pPr>
              <w:rPr>
                <w:rFonts w:asciiTheme="minorEastAsia" w:hAnsiTheme="minorEastAsia"/>
                <w:sz w:val="22"/>
                <w:szCs w:val="22"/>
              </w:rPr>
            </w:pPr>
            <w:r>
              <w:rPr>
                <w:rFonts w:asciiTheme="minorEastAsia" w:hAnsiTheme="minorEastAsia"/>
                <w:sz w:val="22"/>
                <w:szCs w:val="22"/>
              </w:rPr>
              <w:t>For further information please contact.</w:t>
            </w:r>
          </w:p>
          <w:p w14:paraId="14F10D01" w14:textId="77777777" w:rsidR="003B5438" w:rsidRDefault="00000000">
            <w:pPr>
              <w:rPr>
                <w:rFonts w:asciiTheme="minorEastAsia" w:hAnsiTheme="minorEastAsia"/>
                <w:sz w:val="22"/>
                <w:szCs w:val="22"/>
              </w:rPr>
            </w:pPr>
            <w:r>
              <w:rPr>
                <w:rFonts w:asciiTheme="minorEastAsia" w:hAnsiTheme="minorEastAsia"/>
                <w:sz w:val="22"/>
                <w:szCs w:val="22"/>
              </w:rPr>
              <w:t xml:space="preserve">Room 329, Korea Sailing Federation Olympic Center (New Building), 424 Olympic-ro, Songpa-gu, Seoul, Korea 05540 </w:t>
            </w:r>
          </w:p>
          <w:p w14:paraId="7E8C95FC" w14:textId="77777777" w:rsidR="003B5438" w:rsidRDefault="00000000">
            <w:pPr>
              <w:rPr>
                <w:rFonts w:asciiTheme="minorEastAsia" w:hAnsiTheme="minorEastAsia"/>
                <w:sz w:val="22"/>
                <w:szCs w:val="22"/>
              </w:rPr>
            </w:pPr>
            <w:r>
              <w:rPr>
                <w:rFonts w:asciiTheme="minorEastAsia" w:hAnsiTheme="minorEastAsia"/>
                <w:sz w:val="22"/>
                <w:szCs w:val="22"/>
              </w:rPr>
              <w:t xml:space="preserve">Tel. +82-2-420-4392~3/ Fax. +82-2-420-4391 </w:t>
            </w:r>
          </w:p>
          <w:p w14:paraId="7262CE58" w14:textId="77777777" w:rsidR="003B5438" w:rsidRDefault="00000000">
            <w:pPr>
              <w:rPr>
                <w:rFonts w:asciiTheme="minorEastAsia" w:hAnsiTheme="minorEastAsia"/>
                <w:sz w:val="22"/>
                <w:szCs w:val="22"/>
              </w:rPr>
            </w:pPr>
            <w:r>
              <w:rPr>
                <w:rFonts w:asciiTheme="minorEastAsia" w:hAnsiTheme="minorEastAsia"/>
                <w:sz w:val="22"/>
                <w:szCs w:val="22"/>
              </w:rPr>
              <w:t>E-mail: &lt;</w:t>
            </w:r>
            <w:hyperlink r:id="rId6" w:history="1">
              <w:r w:rsidR="003B5438">
                <w:rPr>
                  <w:rStyle w:val="a4"/>
                  <w:rFonts w:asciiTheme="minorEastAsia" w:hAnsiTheme="minorEastAsia"/>
                  <w:color w:val="auto"/>
                  <w:sz w:val="22"/>
                  <w:szCs w:val="22"/>
                </w:rPr>
                <w:t>office@kasf.org</w:t>
              </w:r>
            </w:hyperlink>
            <w:r>
              <w:rPr>
                <w:rFonts w:asciiTheme="minorEastAsia" w:hAnsiTheme="minorEastAsia"/>
                <w:sz w:val="22"/>
                <w:szCs w:val="22"/>
              </w:rPr>
              <w:t xml:space="preserve">&gt;&lt; </w:t>
            </w:r>
            <w:hyperlink r:id="rId7" w:history="1">
              <w:r w:rsidR="003B5438">
                <w:rPr>
                  <w:rStyle w:val="a4"/>
                  <w:rFonts w:asciiTheme="minorEastAsia" w:hAnsiTheme="minorEastAsia"/>
                  <w:color w:val="auto"/>
                  <w:sz w:val="22"/>
                  <w:szCs w:val="22"/>
                </w:rPr>
                <w:t>jh.moon@ksaf.org</w:t>
              </w:r>
            </w:hyperlink>
            <w:r>
              <w:rPr>
                <w:rFonts w:asciiTheme="minorEastAsia" w:hAnsiTheme="minorEastAsia"/>
                <w:sz w:val="22"/>
                <w:szCs w:val="22"/>
              </w:rPr>
              <w:t xml:space="preserve"> &gt;</w:t>
            </w:r>
          </w:p>
          <w:p w14:paraId="5392F217" w14:textId="77777777" w:rsidR="003B5438" w:rsidRDefault="00000000">
            <w:pPr>
              <w:rPr>
                <w:rFonts w:asciiTheme="minorEastAsia" w:hAnsiTheme="minorEastAsia"/>
                <w:sz w:val="22"/>
                <w:szCs w:val="22"/>
              </w:rPr>
            </w:pPr>
            <w:r>
              <w:rPr>
                <w:rFonts w:asciiTheme="minorEastAsia" w:hAnsiTheme="minorEastAsia"/>
                <w:sz w:val="22"/>
                <w:szCs w:val="22"/>
              </w:rPr>
              <w:t xml:space="preserve">추가 정보를 위한 연락처는 다음과 같다. </w:t>
            </w:r>
          </w:p>
          <w:p w14:paraId="475E3A64" w14:textId="77777777" w:rsidR="003B5438" w:rsidRDefault="00000000">
            <w:pPr>
              <w:rPr>
                <w:rFonts w:asciiTheme="minorEastAsia" w:hAnsiTheme="minorEastAsia"/>
                <w:sz w:val="22"/>
                <w:szCs w:val="22"/>
              </w:rPr>
            </w:pPr>
            <w:sdt>
              <w:sdtPr>
                <w:rPr>
                  <w:rFonts w:asciiTheme="minorEastAsia" w:hAnsiTheme="minorEastAsia"/>
                  <w:sz w:val="22"/>
                  <w:szCs w:val="22"/>
                </w:rPr>
                <w:id w:val="-1852480438"/>
              </w:sdtPr>
              <w:sdtContent>
                <w:r>
                  <w:rPr>
                    <w:rFonts w:asciiTheme="minorEastAsia" w:hAnsiTheme="minorEastAsia"/>
                    <w:sz w:val="22"/>
                    <w:szCs w:val="22"/>
                  </w:rPr>
                  <w:t>대한요트협회</w:t>
                </w:r>
              </w:sdtContent>
            </w:sdt>
          </w:p>
          <w:p w14:paraId="04F2E699" w14:textId="77777777" w:rsidR="003B5438" w:rsidRDefault="00000000">
            <w:pPr>
              <w:rPr>
                <w:rFonts w:asciiTheme="minorEastAsia" w:hAnsiTheme="minorEastAsia"/>
                <w:sz w:val="22"/>
                <w:szCs w:val="22"/>
              </w:rPr>
            </w:pPr>
            <w:r>
              <w:rPr>
                <w:rFonts w:asciiTheme="minorEastAsia" w:hAnsiTheme="minorEastAsia"/>
                <w:sz w:val="22"/>
                <w:szCs w:val="22"/>
              </w:rPr>
              <w:t>(05540) 서울시 송파구 올림픽로 424, 올림픽회관(신관) 329호</w:t>
            </w:r>
          </w:p>
          <w:p w14:paraId="75852E01" w14:textId="77777777" w:rsidR="003B5438" w:rsidRDefault="00000000">
            <w:pPr>
              <w:rPr>
                <w:rFonts w:asciiTheme="minorEastAsia" w:hAnsiTheme="minorEastAsia"/>
                <w:sz w:val="22"/>
                <w:szCs w:val="22"/>
              </w:rPr>
            </w:pPr>
            <w:r>
              <w:rPr>
                <w:rFonts w:asciiTheme="minorEastAsia" w:hAnsiTheme="minorEastAsia"/>
                <w:sz w:val="22"/>
                <w:szCs w:val="22"/>
              </w:rPr>
              <w:t xml:space="preserve">T: 02-420-4390 / F: 02-420-4391 / </w:t>
            </w:r>
          </w:p>
          <w:p w14:paraId="1142E5EF" w14:textId="77777777" w:rsidR="003B5438" w:rsidRDefault="00000000">
            <w:pPr>
              <w:rPr>
                <w:rFonts w:asciiTheme="minorEastAsia" w:hAnsiTheme="minorEastAsia"/>
                <w:sz w:val="22"/>
                <w:szCs w:val="22"/>
              </w:rPr>
            </w:pPr>
            <w:r>
              <w:rPr>
                <w:rFonts w:asciiTheme="minorEastAsia" w:hAnsiTheme="minorEastAsia"/>
                <w:sz w:val="22"/>
                <w:szCs w:val="22"/>
              </w:rPr>
              <w:t>이메일: &lt;</w:t>
            </w:r>
            <w:hyperlink r:id="rId8" w:history="1">
              <w:r w:rsidR="003B5438">
                <w:rPr>
                  <w:rStyle w:val="a4"/>
                  <w:rFonts w:asciiTheme="minorEastAsia" w:hAnsiTheme="minorEastAsia"/>
                  <w:color w:val="auto"/>
                  <w:sz w:val="22"/>
                  <w:szCs w:val="22"/>
                </w:rPr>
                <w:t>office@kasf.org</w:t>
              </w:r>
            </w:hyperlink>
            <w:r>
              <w:rPr>
                <w:rFonts w:asciiTheme="minorEastAsia" w:hAnsiTheme="minorEastAsia"/>
                <w:sz w:val="22"/>
                <w:szCs w:val="22"/>
              </w:rPr>
              <w:t xml:space="preserve">&gt;&lt; </w:t>
            </w:r>
            <w:hyperlink r:id="rId9" w:history="1">
              <w:r w:rsidR="003B5438">
                <w:rPr>
                  <w:rStyle w:val="a4"/>
                  <w:rFonts w:asciiTheme="minorEastAsia" w:hAnsiTheme="minorEastAsia"/>
                  <w:color w:val="auto"/>
                  <w:sz w:val="22"/>
                  <w:szCs w:val="22"/>
                </w:rPr>
                <w:t>jh.moon@ksaf.org</w:t>
              </w:r>
            </w:hyperlink>
            <w:r>
              <w:rPr>
                <w:rFonts w:asciiTheme="minorEastAsia" w:hAnsiTheme="minorEastAsia"/>
                <w:sz w:val="22"/>
                <w:szCs w:val="22"/>
              </w:rPr>
              <w:t xml:space="preserve"> &gt;</w:t>
            </w:r>
          </w:p>
        </w:tc>
      </w:tr>
    </w:tbl>
    <w:p w14:paraId="7DBB7C0D" w14:textId="77777777" w:rsidR="003B5438" w:rsidRDefault="003B5438">
      <w:pPr>
        <w:rPr>
          <w:rFonts w:asciiTheme="minorEastAsia" w:hAnsiTheme="minorEastAsia"/>
          <w:sz w:val="22"/>
          <w:szCs w:val="22"/>
        </w:rPr>
      </w:pPr>
    </w:p>
    <w:p w14:paraId="1C92FBC8" w14:textId="77777777" w:rsidR="003B5438" w:rsidRDefault="003B5438">
      <w:pPr>
        <w:rPr>
          <w:rFonts w:asciiTheme="minorEastAsia" w:hAnsiTheme="minorEastAsia"/>
          <w:sz w:val="22"/>
          <w:szCs w:val="22"/>
        </w:rPr>
      </w:pPr>
    </w:p>
    <w:p w14:paraId="4DD1E147" w14:textId="77777777" w:rsidR="003B5438" w:rsidRDefault="003B5438">
      <w:pPr>
        <w:rPr>
          <w:rFonts w:asciiTheme="minorEastAsia" w:hAnsiTheme="minorEastAsia"/>
          <w:sz w:val="22"/>
          <w:szCs w:val="22"/>
        </w:rPr>
      </w:pPr>
    </w:p>
    <w:p w14:paraId="07BC2E6C" w14:textId="77777777" w:rsidR="003B5438" w:rsidRDefault="003B5438">
      <w:pPr>
        <w:rPr>
          <w:rFonts w:asciiTheme="minorEastAsia" w:hAnsiTheme="minorEastAsia"/>
          <w:sz w:val="22"/>
          <w:szCs w:val="22"/>
        </w:rPr>
      </w:pPr>
    </w:p>
    <w:p w14:paraId="594D9F9A" w14:textId="77777777" w:rsidR="003B5438" w:rsidRDefault="003B5438">
      <w:pPr>
        <w:rPr>
          <w:rFonts w:asciiTheme="minorEastAsia" w:hAnsiTheme="minorEastAsia"/>
          <w:sz w:val="22"/>
          <w:szCs w:val="22"/>
        </w:rPr>
      </w:pPr>
    </w:p>
    <w:p w14:paraId="11F0C3E5" w14:textId="77777777" w:rsidR="003B5438" w:rsidRDefault="003B5438">
      <w:pPr>
        <w:rPr>
          <w:rFonts w:asciiTheme="minorEastAsia" w:hAnsiTheme="minorEastAsia"/>
          <w:sz w:val="22"/>
          <w:szCs w:val="22"/>
        </w:rPr>
      </w:pPr>
    </w:p>
    <w:p w14:paraId="5C97DFB6" w14:textId="77777777" w:rsidR="003B5438" w:rsidRDefault="003B5438">
      <w:pPr>
        <w:rPr>
          <w:rFonts w:asciiTheme="minorEastAsia" w:hAnsiTheme="minorEastAsia"/>
          <w:sz w:val="22"/>
          <w:szCs w:val="22"/>
        </w:rPr>
      </w:pPr>
    </w:p>
    <w:p w14:paraId="496E39CF" w14:textId="77777777" w:rsidR="003B5438" w:rsidRDefault="003B5438">
      <w:pPr>
        <w:rPr>
          <w:rFonts w:asciiTheme="minorEastAsia" w:hAnsiTheme="minorEastAsia"/>
          <w:sz w:val="22"/>
          <w:szCs w:val="22"/>
        </w:rPr>
      </w:pPr>
    </w:p>
    <w:p w14:paraId="24AC9B3C" w14:textId="77777777" w:rsidR="003B5438" w:rsidRDefault="003B5438">
      <w:pPr>
        <w:rPr>
          <w:rFonts w:asciiTheme="minorEastAsia" w:hAnsiTheme="minorEastAsia"/>
          <w:sz w:val="22"/>
          <w:szCs w:val="22"/>
        </w:rPr>
      </w:pPr>
    </w:p>
    <w:p w14:paraId="0CCC08E5" w14:textId="77777777" w:rsidR="003B5438" w:rsidRDefault="003B5438">
      <w:pPr>
        <w:rPr>
          <w:rFonts w:asciiTheme="minorEastAsia" w:hAnsiTheme="minorEastAsia"/>
          <w:sz w:val="22"/>
          <w:szCs w:val="22"/>
        </w:rPr>
      </w:pPr>
    </w:p>
    <w:p w14:paraId="0A7DE03C" w14:textId="77777777" w:rsidR="003B5438" w:rsidRDefault="003B5438">
      <w:pPr>
        <w:rPr>
          <w:rFonts w:asciiTheme="minorEastAsia" w:hAnsiTheme="minorEastAsia"/>
          <w:sz w:val="22"/>
          <w:szCs w:val="22"/>
        </w:rPr>
      </w:pPr>
    </w:p>
    <w:p w14:paraId="5CFD7148" w14:textId="77777777" w:rsidR="003B5438" w:rsidRDefault="003B5438">
      <w:pPr>
        <w:rPr>
          <w:rFonts w:asciiTheme="minorEastAsia" w:hAnsiTheme="minorEastAsia" w:hint="eastAsia"/>
          <w:sz w:val="22"/>
          <w:szCs w:val="22"/>
        </w:rPr>
      </w:pPr>
    </w:p>
    <w:tbl>
      <w:tblPr>
        <w:tblStyle w:val="a3"/>
        <w:tblW w:w="96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306"/>
        <w:gridCol w:w="8294"/>
      </w:tblGrid>
      <w:tr w:rsidR="003B5438" w14:paraId="07D70891" w14:textId="77777777">
        <w:tc>
          <w:tcPr>
            <w:tcW w:w="1306" w:type="dxa"/>
            <w:tcMar>
              <w:top w:w="0" w:type="dxa"/>
              <w:left w:w="108" w:type="dxa"/>
              <w:bottom w:w="0" w:type="dxa"/>
              <w:right w:w="108" w:type="dxa"/>
            </w:tcMar>
          </w:tcPr>
          <w:p w14:paraId="01EFAC34" w14:textId="77777777" w:rsidR="003B5438" w:rsidRDefault="003B5438">
            <w:pPr>
              <w:rPr>
                <w:rFonts w:asciiTheme="minorEastAsia" w:hAnsiTheme="minorEastAsia"/>
                <w:sz w:val="22"/>
                <w:szCs w:val="22"/>
              </w:rPr>
            </w:pPr>
          </w:p>
        </w:tc>
        <w:tc>
          <w:tcPr>
            <w:tcW w:w="8294" w:type="dxa"/>
            <w:tcMar>
              <w:top w:w="0" w:type="dxa"/>
              <w:left w:w="108" w:type="dxa"/>
              <w:bottom w:w="0" w:type="dxa"/>
              <w:right w:w="108" w:type="dxa"/>
            </w:tcMar>
          </w:tcPr>
          <w:p w14:paraId="62AE0095" w14:textId="77777777" w:rsidR="003B5438" w:rsidRDefault="00000000">
            <w:pPr>
              <w:jc w:val="center"/>
              <w:rPr>
                <w:rFonts w:asciiTheme="minorEastAsia" w:hAnsiTheme="minorEastAsia"/>
                <w:sz w:val="22"/>
                <w:szCs w:val="22"/>
                <w:lang w:val="en-US"/>
              </w:rPr>
            </w:pPr>
            <w:r>
              <w:rPr>
                <w:rFonts w:asciiTheme="minorEastAsia" w:hAnsiTheme="minorEastAsia"/>
                <w:sz w:val="22"/>
                <w:szCs w:val="22"/>
              </w:rPr>
              <w:t>SI ADDENDUM A SI 부록 A</w:t>
            </w:r>
          </w:p>
          <w:p w14:paraId="48594F17" w14:textId="77777777" w:rsidR="003B5438" w:rsidRDefault="00000000">
            <w:pPr>
              <w:jc w:val="center"/>
              <w:rPr>
                <w:rFonts w:asciiTheme="minorEastAsia" w:hAnsiTheme="minorEastAsia"/>
                <w:sz w:val="22"/>
                <w:szCs w:val="22"/>
              </w:rPr>
            </w:pPr>
            <w:r>
              <w:rPr>
                <w:rFonts w:asciiTheme="minorEastAsia" w:hAnsiTheme="minorEastAsia"/>
                <w:sz w:val="22"/>
                <w:szCs w:val="22"/>
              </w:rPr>
              <w:t>BOATS SUPPLIED BY THE ORGANIZING AUTHORITY</w:t>
            </w:r>
          </w:p>
          <w:p w14:paraId="253BF29C" w14:textId="77777777" w:rsidR="003B5438" w:rsidRDefault="00000000">
            <w:pPr>
              <w:jc w:val="center"/>
              <w:rPr>
                <w:rFonts w:asciiTheme="minorEastAsia" w:hAnsiTheme="minorEastAsia"/>
                <w:sz w:val="22"/>
                <w:szCs w:val="22"/>
                <w:lang w:val="en-US"/>
              </w:rPr>
            </w:pPr>
            <w:r>
              <w:rPr>
                <w:rFonts w:asciiTheme="minorEastAsia" w:hAnsiTheme="minorEastAsia"/>
                <w:sz w:val="22"/>
                <w:szCs w:val="22"/>
              </w:rPr>
              <w:t>조직위원회에서 제공한</w:t>
            </w:r>
            <w:r>
              <w:rPr>
                <w:rFonts w:asciiTheme="minorEastAsia" w:hAnsiTheme="minorEastAsia"/>
                <w:sz w:val="22"/>
                <w:szCs w:val="22"/>
                <w:lang w:val="en-US"/>
              </w:rPr>
              <w:t xml:space="preserve"> 보트</w:t>
            </w:r>
          </w:p>
        </w:tc>
      </w:tr>
      <w:tr w:rsidR="003B5438" w14:paraId="7FAF6E86" w14:textId="77777777">
        <w:tc>
          <w:tcPr>
            <w:tcW w:w="1306" w:type="dxa"/>
            <w:tcMar>
              <w:top w:w="0" w:type="dxa"/>
              <w:left w:w="108" w:type="dxa"/>
              <w:bottom w:w="0" w:type="dxa"/>
              <w:right w:w="108" w:type="dxa"/>
            </w:tcMar>
          </w:tcPr>
          <w:p w14:paraId="5F705780" w14:textId="77777777" w:rsidR="003B5438" w:rsidRDefault="00000000">
            <w:pPr>
              <w:rPr>
                <w:rFonts w:asciiTheme="minorEastAsia" w:hAnsiTheme="minorEastAsia"/>
                <w:b/>
                <w:bCs/>
                <w:sz w:val="22"/>
                <w:szCs w:val="22"/>
              </w:rPr>
            </w:pPr>
            <w:r>
              <w:rPr>
                <w:rFonts w:asciiTheme="minorEastAsia" w:hAnsiTheme="minorEastAsia"/>
                <w:b/>
                <w:bCs/>
                <w:sz w:val="22"/>
                <w:szCs w:val="22"/>
              </w:rPr>
              <w:t>A1</w:t>
            </w:r>
          </w:p>
        </w:tc>
        <w:tc>
          <w:tcPr>
            <w:tcW w:w="8294" w:type="dxa"/>
            <w:tcMar>
              <w:top w:w="0" w:type="dxa"/>
              <w:left w:w="108" w:type="dxa"/>
              <w:bottom w:w="0" w:type="dxa"/>
              <w:right w:w="108" w:type="dxa"/>
            </w:tcMar>
          </w:tcPr>
          <w:p w14:paraId="73D9A582" w14:textId="77777777" w:rsidR="003B5438" w:rsidRDefault="00000000">
            <w:pPr>
              <w:rPr>
                <w:rFonts w:asciiTheme="minorEastAsia" w:hAnsiTheme="minorEastAsia"/>
                <w:b/>
                <w:bCs/>
                <w:sz w:val="22"/>
                <w:szCs w:val="22"/>
              </w:rPr>
            </w:pPr>
            <w:sdt>
              <w:sdtPr>
                <w:rPr>
                  <w:rFonts w:asciiTheme="minorEastAsia" w:hAnsiTheme="minorEastAsia"/>
                  <w:b/>
                  <w:bCs/>
                  <w:sz w:val="22"/>
                  <w:szCs w:val="22"/>
                </w:rPr>
                <w:id w:val="-1105420161"/>
              </w:sdtPr>
              <w:sdtContent>
                <w:r>
                  <w:rPr>
                    <w:rFonts w:asciiTheme="minorEastAsia" w:hAnsiTheme="minorEastAsia"/>
                    <w:b/>
                    <w:bCs/>
                    <w:sz w:val="22"/>
                    <w:szCs w:val="22"/>
                  </w:rPr>
                  <w:t>BOATS  보트</w:t>
                </w:r>
              </w:sdtContent>
            </w:sdt>
          </w:p>
        </w:tc>
      </w:tr>
      <w:tr w:rsidR="003B5438" w14:paraId="7DE457EC" w14:textId="77777777">
        <w:tc>
          <w:tcPr>
            <w:tcW w:w="1306" w:type="dxa"/>
            <w:tcMar>
              <w:top w:w="0" w:type="dxa"/>
              <w:left w:w="108" w:type="dxa"/>
              <w:bottom w:w="0" w:type="dxa"/>
              <w:right w:w="108" w:type="dxa"/>
            </w:tcMar>
          </w:tcPr>
          <w:p w14:paraId="08300617" w14:textId="77777777" w:rsidR="003B5438" w:rsidRPr="003E239F" w:rsidRDefault="00000000">
            <w:pPr>
              <w:rPr>
                <w:rFonts w:asciiTheme="minorEastAsia" w:hAnsiTheme="minorEastAsia"/>
                <w:b/>
                <w:bCs/>
                <w:sz w:val="22"/>
                <w:szCs w:val="22"/>
              </w:rPr>
            </w:pPr>
            <w:r w:rsidRPr="003E239F">
              <w:rPr>
                <w:rFonts w:asciiTheme="minorEastAsia" w:hAnsiTheme="minorEastAsia"/>
                <w:b/>
                <w:bCs/>
                <w:sz w:val="22"/>
                <w:szCs w:val="22"/>
              </w:rPr>
              <w:t>A1.1</w:t>
            </w:r>
          </w:p>
        </w:tc>
        <w:tc>
          <w:tcPr>
            <w:tcW w:w="8294" w:type="dxa"/>
            <w:tcMar>
              <w:top w:w="0" w:type="dxa"/>
              <w:left w:w="108" w:type="dxa"/>
              <w:bottom w:w="0" w:type="dxa"/>
              <w:right w:w="108" w:type="dxa"/>
            </w:tcMar>
          </w:tcPr>
          <w:p w14:paraId="35665A20" w14:textId="77777777" w:rsidR="003B5438" w:rsidRDefault="00000000">
            <w:pPr>
              <w:rPr>
                <w:rFonts w:asciiTheme="minorEastAsia" w:hAnsiTheme="minorEastAsia"/>
                <w:sz w:val="22"/>
                <w:szCs w:val="22"/>
              </w:rPr>
            </w:pPr>
            <w:r>
              <w:rPr>
                <w:rFonts w:asciiTheme="minorEastAsia" w:hAnsiTheme="minorEastAsia"/>
                <w:sz w:val="22"/>
                <w:szCs w:val="22"/>
              </w:rPr>
              <w:t>Boats will be supplied for all competitors, who shall not modify them or cause them to be modified in any way except that</w:t>
            </w:r>
          </w:p>
          <w:p w14:paraId="329C5930" w14:textId="77777777" w:rsidR="003B5438" w:rsidRDefault="00000000">
            <w:pPr>
              <w:rPr>
                <w:rFonts w:asciiTheme="minorEastAsia" w:hAnsiTheme="minorEastAsia"/>
                <w:sz w:val="22"/>
                <w:szCs w:val="22"/>
              </w:rPr>
            </w:pPr>
            <w:r>
              <w:rPr>
                <w:rFonts w:asciiTheme="minorEastAsia" w:hAnsiTheme="minorEastAsia"/>
                <w:sz w:val="22"/>
                <w:szCs w:val="22"/>
              </w:rPr>
              <w:t>(a) a compass may be tied or taped to the hull or spars;</w:t>
            </w:r>
          </w:p>
          <w:p w14:paraId="33165EEE" w14:textId="77777777" w:rsidR="003B5438" w:rsidRDefault="00000000">
            <w:pPr>
              <w:rPr>
                <w:rFonts w:asciiTheme="minorEastAsia" w:hAnsiTheme="minorEastAsia"/>
                <w:sz w:val="22"/>
                <w:szCs w:val="22"/>
              </w:rPr>
            </w:pPr>
            <w:r>
              <w:rPr>
                <w:rFonts w:asciiTheme="minorEastAsia" w:hAnsiTheme="minorEastAsia"/>
                <w:sz w:val="22"/>
                <w:szCs w:val="22"/>
              </w:rPr>
              <w:t>(b) wind indicators, including yarn or thread, may be tied or taped anywhere on the boat;</w:t>
            </w:r>
          </w:p>
          <w:p w14:paraId="7C4497CA" w14:textId="77777777" w:rsidR="003B5438" w:rsidRDefault="00000000">
            <w:pPr>
              <w:rPr>
                <w:rFonts w:asciiTheme="minorEastAsia" w:hAnsiTheme="minorEastAsia"/>
                <w:sz w:val="22"/>
                <w:szCs w:val="22"/>
              </w:rPr>
            </w:pPr>
            <w:r>
              <w:rPr>
                <w:rFonts w:asciiTheme="minorEastAsia" w:hAnsiTheme="minorEastAsia"/>
                <w:sz w:val="22"/>
                <w:szCs w:val="22"/>
              </w:rPr>
              <w:t>(c) hulls, centreboards and rudders may be cleaned, but only with water;</w:t>
            </w:r>
          </w:p>
          <w:p w14:paraId="6E801D96" w14:textId="77777777" w:rsidR="003B5438" w:rsidRDefault="00000000">
            <w:pPr>
              <w:rPr>
                <w:rFonts w:asciiTheme="minorEastAsia" w:hAnsiTheme="minorEastAsia"/>
                <w:sz w:val="22"/>
                <w:szCs w:val="22"/>
              </w:rPr>
            </w:pPr>
            <w:r>
              <w:rPr>
                <w:rFonts w:asciiTheme="minorEastAsia" w:hAnsiTheme="minorEastAsia"/>
                <w:sz w:val="22"/>
                <w:szCs w:val="22"/>
              </w:rPr>
              <w:t>(d) adhesive tape may be used anywhere above the water line; and</w:t>
            </w:r>
          </w:p>
          <w:p w14:paraId="43FBF169" w14:textId="77777777" w:rsidR="003B5438" w:rsidRDefault="00000000">
            <w:pPr>
              <w:rPr>
                <w:rFonts w:asciiTheme="minorEastAsia" w:hAnsiTheme="minorEastAsia"/>
                <w:sz w:val="22"/>
                <w:szCs w:val="22"/>
              </w:rPr>
            </w:pPr>
            <w:r>
              <w:rPr>
                <w:rFonts w:asciiTheme="minorEastAsia" w:hAnsiTheme="minorEastAsia"/>
                <w:sz w:val="22"/>
                <w:szCs w:val="22"/>
              </w:rPr>
              <w:t>(e) all fittings or equipment designed to be adjusted may be adjusted, provided that the class rules are complied with.</w:t>
            </w:r>
          </w:p>
          <w:p w14:paraId="336934F8" w14:textId="77777777" w:rsidR="003B5438" w:rsidRDefault="00000000">
            <w:pPr>
              <w:rPr>
                <w:rFonts w:asciiTheme="minorEastAsia" w:hAnsiTheme="minorEastAsia"/>
                <w:sz w:val="22"/>
                <w:szCs w:val="22"/>
              </w:rPr>
            </w:pPr>
            <w:r>
              <w:rPr>
                <w:rFonts w:asciiTheme="minorEastAsia" w:hAnsiTheme="minorEastAsia"/>
                <w:sz w:val="22"/>
                <w:szCs w:val="22"/>
              </w:rPr>
              <w:t xml:space="preserve">보트는 모든 선수에게 제공되며, 선수는 다음의 경우를 제외하고 보트를 개조하거나 개조되도록 해서는 안 된다. </w:t>
            </w:r>
          </w:p>
          <w:p w14:paraId="6621D02E" w14:textId="77777777" w:rsidR="003B5438" w:rsidRDefault="00000000">
            <w:pPr>
              <w:rPr>
                <w:rFonts w:asciiTheme="minorEastAsia" w:hAnsiTheme="minorEastAsia"/>
                <w:sz w:val="22"/>
                <w:szCs w:val="22"/>
              </w:rPr>
            </w:pPr>
            <w:r>
              <w:rPr>
                <w:rFonts w:asciiTheme="minorEastAsia" w:hAnsiTheme="minorEastAsia"/>
                <w:sz w:val="22"/>
                <w:szCs w:val="22"/>
              </w:rPr>
              <w:t>(a) 나침반은 선체나 스파에 묶거나 테이프로 부착할 수 있다;</w:t>
            </w:r>
          </w:p>
          <w:p w14:paraId="3A3C567E" w14:textId="77777777" w:rsidR="003B5438" w:rsidRDefault="00000000">
            <w:pPr>
              <w:rPr>
                <w:rFonts w:asciiTheme="minorEastAsia" w:hAnsiTheme="minorEastAsia"/>
                <w:sz w:val="22"/>
                <w:szCs w:val="22"/>
              </w:rPr>
            </w:pPr>
            <w:r>
              <w:rPr>
                <w:rFonts w:asciiTheme="minorEastAsia" w:hAnsiTheme="minorEastAsia"/>
                <w:sz w:val="22"/>
                <w:szCs w:val="22"/>
              </w:rPr>
              <w:t>(b) 실이나 끈을 포함한 풍향계는 보트의 어느 곳에나 묶거나 테이프로 부착할 수 있다;</w:t>
            </w:r>
          </w:p>
          <w:p w14:paraId="37CEFB30" w14:textId="77777777" w:rsidR="003B5438" w:rsidRDefault="00000000">
            <w:pPr>
              <w:rPr>
                <w:rFonts w:asciiTheme="minorEastAsia" w:hAnsiTheme="minorEastAsia"/>
                <w:sz w:val="22"/>
                <w:szCs w:val="22"/>
              </w:rPr>
            </w:pPr>
            <w:r>
              <w:rPr>
                <w:rFonts w:asciiTheme="minorEastAsia" w:hAnsiTheme="minorEastAsia"/>
                <w:sz w:val="22"/>
                <w:szCs w:val="22"/>
              </w:rPr>
              <w:t>(c) 선체, 센터보드 및 러더는 물로만 세척할 수 있다;</w:t>
            </w:r>
          </w:p>
          <w:p w14:paraId="1A872AFE" w14:textId="77777777" w:rsidR="003B5438" w:rsidRDefault="00000000">
            <w:pPr>
              <w:rPr>
                <w:rFonts w:asciiTheme="minorEastAsia" w:hAnsiTheme="minorEastAsia"/>
                <w:b/>
                <w:bCs/>
                <w:sz w:val="22"/>
                <w:szCs w:val="22"/>
                <w:lang w:val="en-US"/>
              </w:rPr>
            </w:pPr>
            <w:r>
              <w:rPr>
                <w:rFonts w:asciiTheme="minorEastAsia" w:hAnsiTheme="minorEastAsia"/>
                <w:sz w:val="22"/>
                <w:szCs w:val="22"/>
              </w:rPr>
              <w:t>(d) 접착 테이프는 수선(水線) 위 어느 곳에나 사용할 수</w:t>
            </w:r>
            <w:r>
              <w:rPr>
                <w:rFonts w:asciiTheme="minorEastAsia" w:hAnsiTheme="minorEastAsia"/>
                <w:b/>
                <w:bCs/>
                <w:sz w:val="22"/>
                <w:szCs w:val="22"/>
              </w:rPr>
              <w:t xml:space="preserve"> </w:t>
            </w:r>
            <w:r>
              <w:rPr>
                <w:rFonts w:asciiTheme="minorEastAsia" w:hAnsiTheme="minorEastAsia"/>
                <w:sz w:val="22"/>
                <w:szCs w:val="22"/>
                <w:lang w:val="en-US"/>
              </w:rPr>
              <w:t>있다;</w:t>
            </w:r>
            <w:r>
              <w:rPr>
                <w:rFonts w:asciiTheme="minorEastAsia" w:hAnsiTheme="minorEastAsia"/>
                <w:b/>
                <w:bCs/>
                <w:sz w:val="22"/>
                <w:szCs w:val="22"/>
                <w:lang w:val="en-US"/>
              </w:rPr>
              <w:t xml:space="preserve"> </w:t>
            </w:r>
          </w:p>
          <w:p w14:paraId="4E8921D9" w14:textId="77777777" w:rsidR="003B5438" w:rsidRDefault="00000000">
            <w:pPr>
              <w:rPr>
                <w:rFonts w:asciiTheme="minorEastAsia" w:hAnsiTheme="minorEastAsia"/>
                <w:b/>
                <w:bCs/>
                <w:sz w:val="22"/>
                <w:szCs w:val="22"/>
                <w:lang w:val="en-US"/>
              </w:rPr>
            </w:pPr>
            <w:r>
              <w:rPr>
                <w:rFonts w:asciiTheme="minorEastAsia" w:hAnsiTheme="minorEastAsia"/>
                <w:sz w:val="22"/>
                <w:szCs w:val="22"/>
              </w:rPr>
              <w:t xml:space="preserve">(e) 조정을 위해 설계된 모든 장비는 클래스규칙을 준수하는 범위에서 조정할 수 있다. </w:t>
            </w:r>
          </w:p>
        </w:tc>
      </w:tr>
      <w:tr w:rsidR="003B5438" w14:paraId="68BB49D1" w14:textId="77777777">
        <w:tc>
          <w:tcPr>
            <w:tcW w:w="1306" w:type="dxa"/>
            <w:tcMar>
              <w:top w:w="0" w:type="dxa"/>
              <w:left w:w="108" w:type="dxa"/>
              <w:bottom w:w="0" w:type="dxa"/>
              <w:right w:w="108" w:type="dxa"/>
            </w:tcMar>
          </w:tcPr>
          <w:p w14:paraId="3C0DEDA0" w14:textId="77777777" w:rsidR="003B5438" w:rsidRDefault="00000000">
            <w:pPr>
              <w:rPr>
                <w:rFonts w:asciiTheme="minorEastAsia" w:hAnsiTheme="minorEastAsia"/>
                <w:b/>
                <w:bCs/>
                <w:sz w:val="22"/>
                <w:szCs w:val="22"/>
              </w:rPr>
            </w:pPr>
            <w:r>
              <w:rPr>
                <w:rFonts w:asciiTheme="minorEastAsia" w:hAnsiTheme="minorEastAsia"/>
                <w:b/>
                <w:bCs/>
                <w:sz w:val="22"/>
                <w:szCs w:val="22"/>
              </w:rPr>
              <w:t>A1.2</w:t>
            </w:r>
          </w:p>
        </w:tc>
        <w:tc>
          <w:tcPr>
            <w:tcW w:w="8294" w:type="dxa"/>
            <w:tcMar>
              <w:top w:w="0" w:type="dxa"/>
              <w:left w:w="108" w:type="dxa"/>
              <w:bottom w:w="0" w:type="dxa"/>
              <w:right w:w="108" w:type="dxa"/>
            </w:tcMar>
          </w:tcPr>
          <w:p w14:paraId="7D61D462" w14:textId="77777777" w:rsidR="003B5438" w:rsidRDefault="00000000">
            <w:pPr>
              <w:rPr>
                <w:rFonts w:asciiTheme="minorEastAsia" w:hAnsiTheme="minorEastAsia"/>
                <w:sz w:val="22"/>
                <w:szCs w:val="22"/>
              </w:rPr>
            </w:pPr>
            <w:r>
              <w:rPr>
                <w:rFonts w:asciiTheme="minorEastAsia" w:hAnsiTheme="minorEastAsia"/>
                <w:sz w:val="22"/>
                <w:szCs w:val="22"/>
              </w:rPr>
              <w:t>All equipment supplied with the boat for sailing purposes shall be in the boat while afloat.</w:t>
            </w:r>
          </w:p>
          <w:p w14:paraId="2D1DBBD3" w14:textId="77777777" w:rsidR="003B5438" w:rsidRDefault="00000000">
            <w:pPr>
              <w:rPr>
                <w:rFonts w:asciiTheme="minorEastAsia" w:hAnsiTheme="minorEastAsia"/>
                <w:sz w:val="22"/>
                <w:szCs w:val="22"/>
              </w:rPr>
            </w:pPr>
            <w:r>
              <w:rPr>
                <w:rFonts w:asciiTheme="minorEastAsia" w:hAnsiTheme="minorEastAsia"/>
                <w:sz w:val="22"/>
                <w:szCs w:val="22"/>
              </w:rPr>
              <w:t xml:space="preserve">범주 목적으로 보트에 제공된 모든 장비는 수상에 있는 동안 보트 안에 있어야 한다. </w:t>
            </w:r>
          </w:p>
        </w:tc>
      </w:tr>
      <w:tr w:rsidR="003B5438" w14:paraId="45ED3850" w14:textId="77777777">
        <w:tc>
          <w:tcPr>
            <w:tcW w:w="1306" w:type="dxa"/>
            <w:tcMar>
              <w:top w:w="0" w:type="dxa"/>
              <w:left w:w="108" w:type="dxa"/>
              <w:bottom w:w="0" w:type="dxa"/>
              <w:right w:w="108" w:type="dxa"/>
            </w:tcMar>
          </w:tcPr>
          <w:p w14:paraId="740BD1A8" w14:textId="77777777" w:rsidR="003B5438" w:rsidRDefault="00000000">
            <w:pPr>
              <w:rPr>
                <w:rFonts w:asciiTheme="minorEastAsia" w:hAnsiTheme="minorEastAsia"/>
                <w:b/>
                <w:bCs/>
                <w:sz w:val="22"/>
                <w:szCs w:val="22"/>
              </w:rPr>
            </w:pPr>
            <w:r>
              <w:rPr>
                <w:rFonts w:asciiTheme="minorEastAsia" w:hAnsiTheme="minorEastAsia"/>
                <w:b/>
                <w:bCs/>
                <w:sz w:val="22"/>
                <w:szCs w:val="22"/>
              </w:rPr>
              <w:t>A1.3</w:t>
            </w:r>
          </w:p>
        </w:tc>
        <w:tc>
          <w:tcPr>
            <w:tcW w:w="8294" w:type="dxa"/>
            <w:tcMar>
              <w:top w:w="0" w:type="dxa"/>
              <w:left w:w="108" w:type="dxa"/>
              <w:bottom w:w="0" w:type="dxa"/>
              <w:right w:w="108" w:type="dxa"/>
            </w:tcMar>
          </w:tcPr>
          <w:p w14:paraId="0477081B" w14:textId="77777777" w:rsidR="003B5438" w:rsidRDefault="00000000">
            <w:pPr>
              <w:rPr>
                <w:rFonts w:asciiTheme="minorEastAsia" w:hAnsiTheme="minorEastAsia"/>
                <w:sz w:val="22"/>
                <w:szCs w:val="22"/>
              </w:rPr>
            </w:pPr>
            <w:r>
              <w:rPr>
                <w:rFonts w:asciiTheme="minorEastAsia" w:hAnsiTheme="minorEastAsia"/>
                <w:sz w:val="22"/>
                <w:szCs w:val="22"/>
              </w:rPr>
              <w:t>The penalty for not complying with one of the above instructions is disqualification from all races sailed in which the instruction was broken.</w:t>
            </w:r>
          </w:p>
          <w:p w14:paraId="657EA0D7" w14:textId="77777777" w:rsidR="003B5438" w:rsidRDefault="00000000">
            <w:pPr>
              <w:rPr>
                <w:rFonts w:asciiTheme="minorEastAsia" w:hAnsiTheme="minorEastAsia"/>
                <w:sz w:val="22"/>
                <w:szCs w:val="22"/>
              </w:rPr>
            </w:pPr>
            <w:r>
              <w:rPr>
                <w:rFonts w:asciiTheme="minorEastAsia" w:hAnsiTheme="minorEastAsia"/>
                <w:sz w:val="22"/>
                <w:szCs w:val="22"/>
              </w:rPr>
              <w:t xml:space="preserve">위의 지시 사항 중 하나라도 따르지 않은 것에 대한 벌칙은 해당 지시를 위반한 모든 경기에서 실격이다. </w:t>
            </w:r>
          </w:p>
        </w:tc>
      </w:tr>
      <w:tr w:rsidR="003B5438" w14:paraId="40B9F5B5" w14:textId="77777777">
        <w:tc>
          <w:tcPr>
            <w:tcW w:w="1306" w:type="dxa"/>
            <w:tcMar>
              <w:top w:w="0" w:type="dxa"/>
              <w:left w:w="108" w:type="dxa"/>
              <w:bottom w:w="0" w:type="dxa"/>
              <w:right w:w="108" w:type="dxa"/>
            </w:tcMar>
          </w:tcPr>
          <w:p w14:paraId="38963798" w14:textId="77777777" w:rsidR="003B5438" w:rsidRDefault="00000000">
            <w:pPr>
              <w:rPr>
                <w:rFonts w:asciiTheme="minorEastAsia" w:hAnsiTheme="minorEastAsia"/>
                <w:b/>
                <w:bCs/>
                <w:sz w:val="22"/>
                <w:szCs w:val="22"/>
              </w:rPr>
            </w:pPr>
            <w:r>
              <w:rPr>
                <w:rFonts w:asciiTheme="minorEastAsia" w:hAnsiTheme="minorEastAsia"/>
                <w:b/>
                <w:bCs/>
                <w:sz w:val="22"/>
                <w:szCs w:val="22"/>
              </w:rPr>
              <w:t>A1.4</w:t>
            </w:r>
          </w:p>
        </w:tc>
        <w:tc>
          <w:tcPr>
            <w:tcW w:w="8294" w:type="dxa"/>
            <w:tcMar>
              <w:top w:w="0" w:type="dxa"/>
              <w:left w:w="108" w:type="dxa"/>
              <w:bottom w:w="0" w:type="dxa"/>
              <w:right w:w="108" w:type="dxa"/>
            </w:tcMar>
          </w:tcPr>
          <w:p w14:paraId="75DF9696" w14:textId="77777777" w:rsidR="003B5438" w:rsidRDefault="00000000">
            <w:pPr>
              <w:rPr>
                <w:rFonts w:asciiTheme="minorEastAsia" w:hAnsiTheme="minorEastAsia"/>
                <w:sz w:val="22"/>
                <w:szCs w:val="22"/>
              </w:rPr>
            </w:pPr>
            <w:r>
              <w:rPr>
                <w:rFonts w:asciiTheme="minorEastAsia" w:hAnsiTheme="minorEastAsia"/>
                <w:sz w:val="22"/>
                <w:szCs w:val="22"/>
              </w:rPr>
              <w:t xml:space="preserve">Competitors shall report any damage or loss of equipment, however slight, to the organizing authority’s representative immediately after securing the boat ashore. The penalty for breaking this instruction, unless the protest committee </w:t>
            </w:r>
            <w:r>
              <w:rPr>
                <w:rFonts w:asciiTheme="minorEastAsia" w:hAnsiTheme="minorEastAsia"/>
                <w:sz w:val="22"/>
                <w:szCs w:val="22"/>
              </w:rPr>
              <w:lastRenderedPageBreak/>
              <w:t>is satisfied that the competitor made a determined effort to comply, is disqualification from the race most recently sailed.</w:t>
            </w:r>
          </w:p>
          <w:p w14:paraId="1DA0E690" w14:textId="77777777" w:rsidR="003B5438" w:rsidRDefault="00000000">
            <w:pPr>
              <w:rPr>
                <w:rFonts w:asciiTheme="minorEastAsia" w:hAnsiTheme="minorEastAsia"/>
                <w:sz w:val="22"/>
                <w:szCs w:val="22"/>
              </w:rPr>
            </w:pPr>
            <w:r>
              <w:rPr>
                <w:rFonts w:asciiTheme="minorEastAsia" w:hAnsiTheme="minorEastAsia"/>
                <w:sz w:val="22"/>
                <w:szCs w:val="22"/>
              </w:rPr>
              <w:t xml:space="preserve">선수는 장비에 손상이나 분실이 발생한 경우, 그 정도가 경미하더라도 보트를 육상에 안전하게 정박한 직후 즉시 조직위원회 대표에게 보고하여야 한다. 이 지시를 위반한 벌칙은, 선수의 성실한 이행 노력이 있었다고 항의위원회가 인정하지 않는 한, 가장 최근에 범주한 경기에서 실격이다. </w:t>
            </w:r>
          </w:p>
        </w:tc>
      </w:tr>
      <w:tr w:rsidR="003B5438" w14:paraId="52F681CE" w14:textId="77777777">
        <w:tc>
          <w:tcPr>
            <w:tcW w:w="1306" w:type="dxa"/>
            <w:tcMar>
              <w:top w:w="0" w:type="dxa"/>
              <w:left w:w="108" w:type="dxa"/>
              <w:bottom w:w="0" w:type="dxa"/>
              <w:right w:w="108" w:type="dxa"/>
            </w:tcMar>
          </w:tcPr>
          <w:p w14:paraId="391400F6" w14:textId="77777777" w:rsidR="003B5438" w:rsidRDefault="00000000">
            <w:pPr>
              <w:rPr>
                <w:rFonts w:asciiTheme="minorEastAsia" w:hAnsiTheme="minorEastAsia"/>
                <w:b/>
                <w:bCs/>
                <w:sz w:val="22"/>
                <w:szCs w:val="22"/>
              </w:rPr>
            </w:pPr>
            <w:r>
              <w:rPr>
                <w:rFonts w:asciiTheme="minorEastAsia" w:hAnsiTheme="minorEastAsia"/>
                <w:b/>
                <w:bCs/>
                <w:sz w:val="22"/>
                <w:szCs w:val="22"/>
              </w:rPr>
              <w:lastRenderedPageBreak/>
              <w:t>A1.5</w:t>
            </w:r>
          </w:p>
        </w:tc>
        <w:tc>
          <w:tcPr>
            <w:tcW w:w="8294" w:type="dxa"/>
            <w:tcMar>
              <w:top w:w="0" w:type="dxa"/>
              <w:left w:w="108" w:type="dxa"/>
              <w:bottom w:w="0" w:type="dxa"/>
              <w:right w:w="108" w:type="dxa"/>
            </w:tcMar>
          </w:tcPr>
          <w:p w14:paraId="4F75BFE6" w14:textId="77777777" w:rsidR="003B5438" w:rsidRDefault="00000000">
            <w:pPr>
              <w:rPr>
                <w:rFonts w:asciiTheme="minorEastAsia" w:hAnsiTheme="minorEastAsia"/>
                <w:sz w:val="22"/>
                <w:szCs w:val="22"/>
              </w:rPr>
            </w:pPr>
            <w:r>
              <w:rPr>
                <w:rFonts w:asciiTheme="minorEastAsia" w:hAnsiTheme="minorEastAsia"/>
                <w:sz w:val="22"/>
                <w:szCs w:val="22"/>
              </w:rPr>
              <w:t>Class rules requiring competitors to be members of the class association do not apply.</w:t>
            </w:r>
          </w:p>
          <w:p w14:paraId="734FAEEC" w14:textId="77777777" w:rsidR="003B5438" w:rsidRDefault="00000000">
            <w:pPr>
              <w:rPr>
                <w:rFonts w:asciiTheme="minorEastAsia" w:hAnsiTheme="minorEastAsia"/>
                <w:sz w:val="22"/>
                <w:szCs w:val="22"/>
              </w:rPr>
            </w:pPr>
            <w:r>
              <w:rPr>
                <w:rFonts w:asciiTheme="minorEastAsia" w:hAnsiTheme="minorEastAsia"/>
                <w:sz w:val="22"/>
                <w:szCs w:val="22"/>
              </w:rPr>
              <w:t xml:space="preserve">선수가 클래스협회의 회원이어야 한다는 클래스규칙은 적용되지 않는다. </w:t>
            </w:r>
          </w:p>
        </w:tc>
      </w:tr>
    </w:tbl>
    <w:p w14:paraId="55DE8F3B" w14:textId="77777777" w:rsidR="003B5438" w:rsidRDefault="003B5438">
      <w:pPr>
        <w:rPr>
          <w:rFonts w:asciiTheme="minorEastAsia" w:hAnsiTheme="minorEastAsia"/>
          <w:sz w:val="22"/>
          <w:szCs w:val="22"/>
        </w:rPr>
      </w:pPr>
    </w:p>
    <w:sectPr w:rsidR="003B5438">
      <w:pgSz w:w="11906" w:h="16838"/>
      <w:pgMar w:top="1699" w:right="1137" w:bottom="1411" w:left="1137" w:header="709" w:footer="709"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default"/>
    <w:sig w:usb0="FFFFFFFF" w:usb1="E9FFFFFF" w:usb2="0000003F" w:usb3="00000001" w:csb0="603F01FF" w:csb1="FFFF0000"/>
  </w:font>
  <w:font w:name="Arimo">
    <w:altName w:val="Calibri"/>
    <w:charset w:val="00"/>
    <w:family w:val="auto"/>
    <w:pitch w:val="default"/>
  </w:font>
  <w:font w:name="Helvetica">
    <w:panose1 w:val="020B0604020202020204"/>
    <w:charset w:val="00"/>
    <w:family w:val="swiss"/>
    <w:pitch w:val="default"/>
    <w:sig w:usb0="00000001" w:usb1="00000001" w:usb2="00000001" w:usb3="00000001" w:csb0="00000093" w:csb1="00000001"/>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bordersDoNotSurroundHeader/>
  <w:bordersDoNotSurroundFooter/>
  <w:hideGrammaticalErrors/>
  <w:proofState w:spelling="clean" w:grammar="clean"/>
  <w:defaultTabStop w:val="720"/>
  <w:drawingGridHorizontalSpacing w:val="1000"/>
  <w:drawingGridVerticalSpacing w:val="100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438"/>
    <w:rsid w:val="00077CCF"/>
    <w:rsid w:val="00236DB4"/>
    <w:rsid w:val="003B5438"/>
    <w:rsid w:val="003E239F"/>
    <w:rsid w:val="00A93266"/>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CC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4"/>
        <w:szCs w:val="24"/>
        <w:lang w:val="en-GB"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character" w:styleId="a4">
    <w:name w:val="Hyperlink"/>
    <w:basedOn w:val="a0"/>
    <w:unhideWhenUsed/>
    <w:rPr>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kasf.org" TargetMode="External"/><Relationship Id="rId3" Type="http://schemas.openxmlformats.org/officeDocument/2006/relationships/webSettings" Target="webSettings.xml"/><Relationship Id="rId7" Type="http://schemas.openxmlformats.org/officeDocument/2006/relationships/hyperlink" Target="mailto:jh.moon@ksaf.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ffice@kasf.org" TargetMode="External"/><Relationship Id="rId11" Type="http://schemas.openxmlformats.org/officeDocument/2006/relationships/theme" Target="theme/theme1.xml"/><Relationship Id="rId5" Type="http://schemas.openxmlformats.org/officeDocument/2006/relationships/hyperlink" Target="http://good-friend.co.kr" TargetMode="External"/><Relationship Id="rId10" Type="http://schemas.openxmlformats.org/officeDocument/2006/relationships/fontTable" Target="fontTable.xml"/><Relationship Id="rId4" Type="http://schemas.openxmlformats.org/officeDocument/2006/relationships/hyperlink" Target="https://www.racingrulesofsailing.org/events/" TargetMode="External"/><Relationship Id="rId9" Type="http://schemas.openxmlformats.org/officeDocument/2006/relationships/hyperlink" Target="mailto:jh.moon@ksa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6325</Words>
  <Characters>27265</Characters>
  <Application>Microsoft Office Word</Application>
  <DocSecurity>0</DocSecurity>
  <Lines>1090</Lines>
  <Paragraphs>819</Paragraphs>
  <ScaleCrop>false</ScaleCrop>
  <LinksUpToDate>false</LinksUpToDate>
  <CharactersWithSpaces>32771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2025-11-29T13:08:00Z</dcterms:created>
  <dcterms:modified xsi:type="dcterms:W3CDTF">2025-11-30T10:26:00Z</dcterms:modified>
  <cp:version>0900.0100.01</cp:version>
</cp:coreProperties>
</file>