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410"/>
        <w:gridCol w:w="8219"/>
      </w:tblGrid>
      <w:tr w:rsidR="001327C2" w14:paraId="5BECE607" w14:textId="77777777">
        <w:tc>
          <w:tcPr>
            <w:tcW w:w="9629" w:type="dxa"/>
            <w:gridSpan w:val="2"/>
            <w:tcMar>
              <w:top w:w="0" w:type="dxa"/>
              <w:left w:w="108" w:type="dxa"/>
              <w:bottom w:w="0" w:type="dxa"/>
              <w:right w:w="108" w:type="dxa"/>
            </w:tcMar>
          </w:tcPr>
          <w:p w14:paraId="43883F93" w14:textId="77777777" w:rsidR="001327C2" w:rsidRDefault="001327C2">
            <w:pPr>
              <w:widowControl/>
              <w:pBdr>
                <w:top w:val="nil"/>
                <w:left w:val="nil"/>
                <w:bottom w:val="nil"/>
                <w:right w:val="nil"/>
                <w:between w:val="nil"/>
              </w:pBdr>
              <w:spacing w:after="0"/>
              <w:rPr>
                <w:rFonts w:ascii="맑은 고딕" w:eastAsia="맑은 고딕" w:hAnsi="맑은 고딕"/>
                <w:i/>
                <w:color w:val="000000"/>
                <w:sz w:val="22"/>
                <w:szCs w:val="22"/>
              </w:rPr>
            </w:pPr>
          </w:p>
          <w:p w14:paraId="5CFBC2BE" w14:textId="77777777" w:rsidR="001327C2" w:rsidRDefault="00000000">
            <w:pPr>
              <w:widowControl/>
              <w:tabs>
                <w:tab w:val="left" w:pos="13"/>
              </w:tabs>
              <w:spacing w:after="0"/>
              <w:jc w:val="center"/>
              <w:rPr>
                <w:rFonts w:ascii="맑은 고딕" w:eastAsia="맑은 고딕" w:hAnsi="맑은 고딕"/>
                <w:i/>
                <w:color w:val="000000"/>
                <w:sz w:val="22"/>
                <w:szCs w:val="22"/>
              </w:rPr>
            </w:pPr>
            <w:r>
              <w:rPr>
                <w:rFonts w:ascii="맑은 고딕" w:eastAsia="맑은 고딕" w:hAnsi="맑은 고딕"/>
                <w:i/>
                <w:color w:val="000000"/>
                <w:sz w:val="22"/>
                <w:szCs w:val="22"/>
              </w:rPr>
              <w:t>&lt;event name&gt;</w:t>
            </w:r>
          </w:p>
          <w:p w14:paraId="416AD2C8" w14:textId="77777777" w:rsidR="001327C2" w:rsidRDefault="00000000">
            <w:pPr>
              <w:widowControl/>
              <w:tabs>
                <w:tab w:val="left" w:pos="13"/>
              </w:tabs>
              <w:spacing w:after="0"/>
              <w:jc w:val="center"/>
              <w:rPr>
                <w:rFonts w:ascii="맑은 고딕" w:eastAsia="맑은 고딕" w:hAnsi="맑은 고딕"/>
                <w:i/>
                <w:color w:val="000000"/>
                <w:sz w:val="22"/>
                <w:szCs w:val="22"/>
              </w:rPr>
            </w:pPr>
            <w:r>
              <w:rPr>
                <w:rFonts w:ascii="맑은 고딕" w:eastAsia="맑은 고딕" w:hAnsi="맑은 고딕"/>
                <w:i/>
                <w:color w:val="000000"/>
                <w:sz w:val="22"/>
                <w:szCs w:val="22"/>
              </w:rPr>
              <w:t>&lt;Duration: date-month-year&gt;</w:t>
            </w:r>
          </w:p>
          <w:p w14:paraId="3A2521BE" w14:textId="77777777" w:rsidR="001327C2" w:rsidRDefault="00000000">
            <w:pPr>
              <w:widowControl/>
              <w:jc w:val="center"/>
              <w:rPr>
                <w:rFonts w:ascii="맑은 고딕" w:eastAsia="맑은 고딕" w:hAnsi="맑은 고딕"/>
                <w:i/>
                <w:color w:val="000000"/>
                <w:sz w:val="22"/>
                <w:szCs w:val="22"/>
              </w:rPr>
            </w:pPr>
            <w:r>
              <w:rPr>
                <w:rFonts w:ascii="맑은 고딕" w:eastAsia="맑은 고딕" w:hAnsi="맑은 고딕"/>
                <w:i/>
                <w:color w:val="000000"/>
                <w:sz w:val="22"/>
                <w:szCs w:val="22"/>
              </w:rPr>
              <w:t>&lt;location&gt;, &lt;country&gt;</w:t>
            </w:r>
          </w:p>
          <w:p w14:paraId="3D8C3CC2" w14:textId="77777777" w:rsidR="001327C2" w:rsidRDefault="00000000">
            <w:pPr>
              <w:widowControl/>
              <w:jc w:val="center"/>
              <w:rPr>
                <w:rFonts w:ascii="맑은 고딕" w:eastAsia="맑은 고딕" w:hAnsi="맑은 고딕"/>
                <w:i/>
                <w:color w:val="000000"/>
                <w:sz w:val="22"/>
                <w:szCs w:val="22"/>
              </w:rPr>
            </w:pPr>
            <w:r>
              <w:rPr>
                <w:rFonts w:ascii="맑은 고딕" w:eastAsia="맑은 고딕" w:hAnsi="맑은 고딕"/>
                <w:i/>
                <w:color w:val="000000"/>
                <w:sz w:val="22"/>
                <w:szCs w:val="22"/>
              </w:rPr>
              <w:t>&lt;the name of the organizing authority&gt;</w:t>
            </w:r>
          </w:p>
          <w:p w14:paraId="4803A3EF" w14:textId="77777777" w:rsidR="001327C2" w:rsidRDefault="00000000">
            <w:pPr>
              <w:jc w:val="center"/>
              <w:rPr>
                <w:rFonts w:ascii="맑은 고딕" w:eastAsia="맑은 고딕" w:hAnsi="맑은 고딕"/>
                <w:b/>
                <w:color w:val="000000"/>
                <w:sz w:val="28"/>
                <w:szCs w:val="28"/>
              </w:rPr>
            </w:pPr>
            <w:r>
              <w:rPr>
                <w:rFonts w:ascii="맑은 고딕" w:eastAsia="맑은 고딕" w:hAnsi="맑은 고딕"/>
                <w:b/>
                <w:color w:val="000000"/>
                <w:sz w:val="28"/>
                <w:szCs w:val="28"/>
              </w:rPr>
              <w:t>Notice of Race (NoR)</w:t>
            </w:r>
          </w:p>
          <w:p w14:paraId="4EB4F046" w14:textId="77777777" w:rsidR="001327C2" w:rsidRDefault="00000000">
            <w:pPr>
              <w:spacing w:after="0"/>
              <w:jc w:val="center"/>
              <w:rPr>
                <w:rFonts w:ascii="맑은 고딕" w:eastAsia="맑은 고딕" w:hAnsi="맑은 고딕" w:cs="Arimo"/>
                <w:b/>
                <w:color w:val="000000"/>
                <w:sz w:val="28"/>
                <w:szCs w:val="28"/>
                <w:lang w:val="en-US"/>
              </w:rPr>
            </w:pPr>
            <w:r>
              <w:rPr>
                <w:rFonts w:ascii="맑은 고딕" w:eastAsia="맑은 고딕" w:hAnsi="맑은 고딕" w:cs="Arimo"/>
                <w:b/>
                <w:color w:val="000000"/>
                <w:sz w:val="28"/>
                <w:szCs w:val="28"/>
              </w:rPr>
              <w:t>대회공고</w:t>
            </w:r>
          </w:p>
          <w:p w14:paraId="0E728F37" w14:textId="77777777" w:rsidR="001327C2" w:rsidRDefault="001327C2">
            <w:pPr>
              <w:spacing w:after="0"/>
              <w:jc w:val="center"/>
              <w:rPr>
                <w:rFonts w:asciiTheme="minorEastAsia" w:hAnsiTheme="minorEastAsia"/>
                <w:sz w:val="22"/>
                <w:szCs w:val="22"/>
                <w:lang w:val="en-US"/>
              </w:rPr>
            </w:pPr>
          </w:p>
        </w:tc>
      </w:tr>
      <w:tr w:rsidR="001327C2" w14:paraId="6D565AF4" w14:textId="77777777">
        <w:tc>
          <w:tcPr>
            <w:tcW w:w="9629" w:type="dxa"/>
            <w:gridSpan w:val="2"/>
            <w:tcMar>
              <w:top w:w="0" w:type="dxa"/>
              <w:left w:w="108" w:type="dxa"/>
              <w:bottom w:w="0" w:type="dxa"/>
              <w:right w:w="108" w:type="dxa"/>
            </w:tcMar>
          </w:tcPr>
          <w:p w14:paraId="2A418B76" w14:textId="77777777" w:rsidR="001327C2" w:rsidRDefault="00000000">
            <w:pPr>
              <w:spacing w:after="0"/>
              <w:rPr>
                <w:rFonts w:asciiTheme="minorEastAsia" w:hAnsiTheme="minorEastAsia"/>
                <w:sz w:val="22"/>
                <w:szCs w:val="22"/>
              </w:rPr>
            </w:pPr>
            <w:r>
              <w:rPr>
                <w:rFonts w:asciiTheme="minorEastAsia" w:hAnsiTheme="minorEastAsia"/>
                <w:sz w:val="22"/>
                <w:szCs w:val="22"/>
              </w:rPr>
              <w:t>The notation ‘[NP]’ denotes a rule that shall not be grounds for protests by a boat and for which the &lt;International Jury&gt;&lt;Protest committee&gt; may refuse to hold a hearing. This changes RRS 60.1 and 63.2(a).</w:t>
            </w:r>
          </w:p>
          <w:p w14:paraId="2F8FFD71" w14:textId="77777777" w:rsidR="001327C2" w:rsidRDefault="00000000">
            <w:pPr>
              <w:spacing w:after="0"/>
              <w:rPr>
                <w:rFonts w:asciiTheme="minorEastAsia" w:hAnsiTheme="minorEastAsia"/>
                <w:sz w:val="22"/>
                <w:szCs w:val="22"/>
              </w:rPr>
            </w:pPr>
            <w:r>
              <w:rPr>
                <w:rFonts w:asciiTheme="minorEastAsia" w:hAnsiTheme="minorEastAsia"/>
                <w:sz w:val="22"/>
                <w:szCs w:val="22"/>
              </w:rPr>
              <w:t>규칙에서 ‘[NP]’ 표기는 보트가 항의의 근거로 삼을 수 없으며, &lt;국제심판단&gt;&lt;항의위원회&gt;는 청문의 개최를 거부할 수 있다는 것을 말한다. 이는 RRS 60.1과 63.2(a)를 변경한다.</w:t>
            </w:r>
          </w:p>
          <w:p w14:paraId="41FAAE25" w14:textId="77777777" w:rsidR="001327C2" w:rsidRDefault="001327C2">
            <w:pPr>
              <w:spacing w:after="0"/>
              <w:rPr>
                <w:rFonts w:asciiTheme="minorEastAsia" w:hAnsiTheme="minorEastAsia"/>
                <w:sz w:val="22"/>
                <w:szCs w:val="22"/>
              </w:rPr>
            </w:pPr>
          </w:p>
          <w:p w14:paraId="48F78FF7" w14:textId="77777777" w:rsidR="001327C2" w:rsidRDefault="00000000">
            <w:pPr>
              <w:spacing w:after="0"/>
              <w:rPr>
                <w:rFonts w:asciiTheme="minorEastAsia" w:hAnsiTheme="minorEastAsia"/>
                <w:sz w:val="22"/>
                <w:szCs w:val="22"/>
              </w:rPr>
            </w:pPr>
            <w:r>
              <w:rPr>
                <w:rFonts w:asciiTheme="minorEastAsia" w:hAnsiTheme="minorEastAsia"/>
                <w:sz w:val="22"/>
                <w:szCs w:val="22"/>
              </w:rPr>
              <w:t>The notation ‘[SP]’ in a rule means that the standard penalty for a breach of the rule may be applied by the race committee or technical committee without a hearing or a discretionary penalty may be applied by the &lt;International Jury&gt; &lt;Protest committee&gt; with a hearing.  This changes RRS Appendix A5.</w:t>
            </w:r>
          </w:p>
          <w:p w14:paraId="5C5ADE5B" w14:textId="77777777" w:rsidR="001327C2" w:rsidRDefault="00000000">
            <w:pPr>
              <w:spacing w:after="0"/>
              <w:rPr>
                <w:rFonts w:asciiTheme="minorEastAsia" w:hAnsiTheme="minorEastAsia"/>
                <w:sz w:val="22"/>
                <w:szCs w:val="22"/>
              </w:rPr>
            </w:pPr>
            <w:r>
              <w:rPr>
                <w:rFonts w:asciiTheme="minorEastAsia" w:hAnsiTheme="minorEastAsia"/>
                <w:sz w:val="22"/>
                <w:szCs w:val="22"/>
              </w:rPr>
              <w:t>규칙에서 ‘[SP]’ 표기는 해당 규칙위반에 대하여 경기위원회 또는 기술위원회가 청문없이 벌칙을 부과하거나, &lt;국제심판단&gt;&lt;항의위원회&gt;가 청문을 통하여 재량으로 벌칙을 부과할 수 있다는 것을 말한다. 이는 RRS 부칙 A5를 변경한다.</w:t>
            </w:r>
          </w:p>
          <w:p w14:paraId="25112AEB" w14:textId="77777777" w:rsidR="001327C2" w:rsidRDefault="001327C2">
            <w:pPr>
              <w:spacing w:after="0"/>
              <w:rPr>
                <w:rFonts w:asciiTheme="minorEastAsia" w:hAnsiTheme="minorEastAsia"/>
                <w:sz w:val="22"/>
                <w:szCs w:val="22"/>
              </w:rPr>
            </w:pPr>
          </w:p>
          <w:p w14:paraId="1EA83564" w14:textId="77777777" w:rsidR="001327C2" w:rsidRDefault="00000000">
            <w:pPr>
              <w:spacing w:after="0"/>
              <w:rPr>
                <w:rFonts w:asciiTheme="minorEastAsia" w:hAnsiTheme="minorEastAsia"/>
                <w:sz w:val="22"/>
                <w:szCs w:val="22"/>
              </w:rPr>
            </w:pPr>
            <w:r>
              <w:rPr>
                <w:rFonts w:asciiTheme="minorEastAsia" w:hAnsiTheme="minorEastAsia"/>
                <w:sz w:val="22"/>
                <w:szCs w:val="22"/>
              </w:rPr>
              <w:t>The notation ‘[DP]’ in a rule means the penalty for a breach of the rule may, at the discretion of the &lt;International Jury&gt;&lt;Protest committee&gt;, be less than disqualification. See RRS Introduction – Notation.</w:t>
            </w:r>
          </w:p>
          <w:p w14:paraId="361503C3" w14:textId="77777777" w:rsidR="001327C2" w:rsidRDefault="00000000">
            <w:pPr>
              <w:spacing w:after="0"/>
              <w:rPr>
                <w:rFonts w:asciiTheme="minorEastAsia" w:hAnsiTheme="minorEastAsia"/>
                <w:sz w:val="22"/>
                <w:szCs w:val="22"/>
              </w:rPr>
            </w:pPr>
            <w:r>
              <w:rPr>
                <w:rFonts w:asciiTheme="minorEastAsia" w:hAnsiTheme="minorEastAsia"/>
                <w:sz w:val="22"/>
                <w:szCs w:val="22"/>
              </w:rPr>
              <w:t>규칙에서 ‘[DP]’ 표기는 해당 규칙위반에 대하여 &lt;국제심판단&gt;&lt;항의위원회&gt;의 재량에 의하여 실격보다 가벼운 벌칙을 부과할 수 있다는 것을 말한다. RRS 머리말-표기 참조.</w:t>
            </w:r>
          </w:p>
          <w:p w14:paraId="5F3E1FC9" w14:textId="77777777" w:rsidR="001327C2" w:rsidRDefault="001327C2">
            <w:pPr>
              <w:spacing w:after="0"/>
              <w:rPr>
                <w:rFonts w:asciiTheme="minorEastAsia" w:hAnsiTheme="minorEastAsia"/>
                <w:sz w:val="22"/>
                <w:szCs w:val="22"/>
              </w:rPr>
            </w:pPr>
          </w:p>
        </w:tc>
      </w:tr>
      <w:tr w:rsidR="001327C2" w14:paraId="4C543D55" w14:textId="77777777">
        <w:trPr>
          <w:trHeight w:val="741"/>
        </w:trPr>
        <w:tc>
          <w:tcPr>
            <w:tcW w:w="1410" w:type="dxa"/>
            <w:tcMar>
              <w:top w:w="0" w:type="dxa"/>
              <w:left w:w="108" w:type="dxa"/>
              <w:bottom w:w="0" w:type="dxa"/>
              <w:right w:w="108" w:type="dxa"/>
            </w:tcMar>
          </w:tcPr>
          <w:p w14:paraId="24EC22E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w:t>
            </w:r>
          </w:p>
        </w:tc>
        <w:tc>
          <w:tcPr>
            <w:tcW w:w="8219" w:type="dxa"/>
            <w:tcMar>
              <w:top w:w="0" w:type="dxa"/>
              <w:left w:w="108" w:type="dxa"/>
              <w:bottom w:w="0" w:type="dxa"/>
              <w:right w:w="108" w:type="dxa"/>
            </w:tcMar>
          </w:tcPr>
          <w:p w14:paraId="1204A15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RULES </w:t>
            </w:r>
          </w:p>
          <w:p w14:paraId="56AD2AE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규칙</w:t>
            </w:r>
          </w:p>
        </w:tc>
      </w:tr>
      <w:tr w:rsidR="001327C2" w14:paraId="24985551" w14:textId="77777777">
        <w:tc>
          <w:tcPr>
            <w:tcW w:w="1410" w:type="dxa"/>
            <w:tcMar>
              <w:top w:w="0" w:type="dxa"/>
              <w:left w:w="108" w:type="dxa"/>
              <w:bottom w:w="0" w:type="dxa"/>
              <w:right w:w="108" w:type="dxa"/>
            </w:tcMar>
          </w:tcPr>
          <w:p w14:paraId="56C1B60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w:t>
            </w:r>
          </w:p>
          <w:p w14:paraId="6071F832" w14:textId="77777777" w:rsidR="001327C2" w:rsidRDefault="001327C2">
            <w:pPr>
              <w:spacing w:after="0"/>
              <w:rPr>
                <w:rFonts w:asciiTheme="minorEastAsia" w:hAnsiTheme="minorEastAsia"/>
                <w:b/>
                <w:bCs/>
                <w:sz w:val="22"/>
                <w:szCs w:val="22"/>
              </w:rPr>
            </w:pPr>
          </w:p>
        </w:tc>
        <w:tc>
          <w:tcPr>
            <w:tcW w:w="8219" w:type="dxa"/>
            <w:tcBorders>
              <w:bottom w:val="single" w:sz="8" w:space="0" w:color="8EB048"/>
            </w:tcBorders>
            <w:tcMar>
              <w:top w:w="0" w:type="dxa"/>
              <w:left w:w="108" w:type="dxa"/>
              <w:bottom w:w="0" w:type="dxa"/>
              <w:right w:w="108" w:type="dxa"/>
            </w:tcMar>
          </w:tcPr>
          <w:p w14:paraId="0F4B9073" w14:textId="77777777" w:rsidR="001327C2" w:rsidRDefault="00000000">
            <w:pPr>
              <w:spacing w:after="0"/>
              <w:rPr>
                <w:rFonts w:asciiTheme="minorEastAsia" w:hAnsiTheme="minorEastAsia"/>
                <w:sz w:val="22"/>
                <w:szCs w:val="22"/>
              </w:rPr>
            </w:pPr>
            <w:r>
              <w:rPr>
                <w:rFonts w:asciiTheme="minorEastAsia" w:hAnsiTheme="minorEastAsia"/>
                <w:sz w:val="22"/>
                <w:szCs w:val="22"/>
              </w:rPr>
              <w:t>The event is governed by the rules as defined in The Racing Rules of Sailing.</w:t>
            </w:r>
          </w:p>
          <w:p w14:paraId="60F15009" w14:textId="77777777" w:rsidR="001327C2" w:rsidRDefault="00000000">
            <w:pPr>
              <w:spacing w:after="0"/>
              <w:rPr>
                <w:rFonts w:asciiTheme="minorEastAsia" w:hAnsiTheme="minorEastAsia"/>
                <w:sz w:val="22"/>
                <w:szCs w:val="22"/>
              </w:rPr>
            </w:pPr>
            <w:r>
              <w:rPr>
                <w:rFonts w:asciiTheme="minorEastAsia" w:hAnsiTheme="minorEastAsia"/>
                <w:sz w:val="22"/>
                <w:szCs w:val="22"/>
              </w:rPr>
              <w:t>이 대회는 세일링 경기규칙에 정의된 규칙에 따라 통제된다.</w:t>
            </w:r>
          </w:p>
        </w:tc>
      </w:tr>
      <w:tr w:rsidR="001327C2" w14:paraId="1FCFE23A" w14:textId="77777777">
        <w:tc>
          <w:tcPr>
            <w:tcW w:w="1410" w:type="dxa"/>
            <w:tcMar>
              <w:top w:w="0" w:type="dxa"/>
              <w:left w:w="108" w:type="dxa"/>
              <w:bottom w:w="0" w:type="dxa"/>
              <w:right w:w="108" w:type="dxa"/>
            </w:tcMar>
          </w:tcPr>
          <w:p w14:paraId="030DDB6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1.2</w:t>
            </w:r>
          </w:p>
        </w:tc>
        <w:tc>
          <w:tcPr>
            <w:tcW w:w="8219" w:type="dxa"/>
            <w:tcMar>
              <w:top w:w="0" w:type="dxa"/>
              <w:left w:w="108" w:type="dxa"/>
              <w:bottom w:w="0" w:type="dxa"/>
              <w:right w:w="108" w:type="dxa"/>
            </w:tcMar>
          </w:tcPr>
          <w:p w14:paraId="45A76D4A" w14:textId="77777777" w:rsidR="001327C2" w:rsidRDefault="00000000">
            <w:pPr>
              <w:spacing w:after="0"/>
              <w:rPr>
                <w:rFonts w:asciiTheme="minorEastAsia" w:hAnsiTheme="minorEastAsia"/>
                <w:sz w:val="22"/>
                <w:szCs w:val="22"/>
              </w:rPr>
            </w:pPr>
            <w:r>
              <w:rPr>
                <w:rFonts w:asciiTheme="minorEastAsia" w:hAnsiTheme="minorEastAsia"/>
                <w:sz w:val="22"/>
                <w:szCs w:val="22"/>
              </w:rPr>
              <w:t>The Korea Sailing Federation (KSAF)’s prescriptions will apply.</w:t>
            </w:r>
          </w:p>
          <w:p w14:paraId="43188C6C" w14:textId="77777777" w:rsidR="001327C2" w:rsidRDefault="00000000">
            <w:pPr>
              <w:spacing w:after="0"/>
              <w:rPr>
                <w:rFonts w:asciiTheme="minorEastAsia" w:hAnsiTheme="minorEastAsia"/>
                <w:sz w:val="22"/>
                <w:szCs w:val="22"/>
              </w:rPr>
            </w:pPr>
            <w:r>
              <w:rPr>
                <w:rFonts w:asciiTheme="minorEastAsia" w:hAnsiTheme="minorEastAsia"/>
                <w:sz w:val="22"/>
                <w:szCs w:val="22"/>
              </w:rPr>
              <w:lastRenderedPageBreak/>
              <w:t>대한요트협회 규정을 적용한다.</w:t>
            </w:r>
          </w:p>
        </w:tc>
      </w:tr>
      <w:tr w:rsidR="001327C2" w14:paraId="43C90D26" w14:textId="77777777">
        <w:tc>
          <w:tcPr>
            <w:tcW w:w="1410" w:type="dxa"/>
            <w:tcMar>
              <w:top w:w="0" w:type="dxa"/>
              <w:left w:w="108" w:type="dxa"/>
              <w:bottom w:w="0" w:type="dxa"/>
              <w:right w:w="108" w:type="dxa"/>
            </w:tcMar>
          </w:tcPr>
          <w:p w14:paraId="0526A07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1.3</w:t>
            </w:r>
          </w:p>
          <w:p w14:paraId="35E7B7F3"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1588A545" w14:textId="77777777" w:rsidR="001327C2" w:rsidRDefault="00000000">
            <w:pPr>
              <w:spacing w:after="0"/>
              <w:rPr>
                <w:rFonts w:asciiTheme="minorEastAsia" w:hAnsiTheme="minorEastAsia"/>
                <w:sz w:val="22"/>
                <w:szCs w:val="22"/>
              </w:rPr>
            </w:pPr>
            <w:r>
              <w:rPr>
                <w:rFonts w:asciiTheme="minorEastAsia" w:hAnsiTheme="minorEastAsia"/>
                <w:sz w:val="22"/>
                <w:szCs w:val="22"/>
              </w:rPr>
              <w:t>RRS Appendix P, Special Procedures for Rule 42 will apply as amended in NoR 10.2.</w:t>
            </w:r>
          </w:p>
          <w:p w14:paraId="36390030" w14:textId="77777777" w:rsidR="001327C2" w:rsidRDefault="00000000">
            <w:pPr>
              <w:spacing w:after="0"/>
              <w:rPr>
                <w:rFonts w:asciiTheme="minorEastAsia" w:hAnsiTheme="minorEastAsia"/>
                <w:sz w:val="22"/>
                <w:szCs w:val="22"/>
              </w:rPr>
            </w:pPr>
            <w:r>
              <w:rPr>
                <w:rFonts w:asciiTheme="minorEastAsia" w:hAnsiTheme="minorEastAsia"/>
                <w:sz w:val="22"/>
                <w:szCs w:val="22"/>
              </w:rPr>
              <w:t>NoR 10.2에 따라 수정된 RRS 부칙 P, RRS 42에 따른 특별 절차를 적용한다.</w:t>
            </w:r>
          </w:p>
        </w:tc>
      </w:tr>
      <w:tr w:rsidR="001327C2" w14:paraId="06021266" w14:textId="77777777">
        <w:tc>
          <w:tcPr>
            <w:tcW w:w="1410" w:type="dxa"/>
            <w:tcMar>
              <w:top w:w="0" w:type="dxa"/>
              <w:left w:w="108" w:type="dxa"/>
              <w:bottom w:w="0" w:type="dxa"/>
              <w:right w:w="108" w:type="dxa"/>
            </w:tcMar>
          </w:tcPr>
          <w:p w14:paraId="130A513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1.4</w:t>
            </w:r>
          </w:p>
          <w:p w14:paraId="0DDB29E4"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2BE2C10F" w14:textId="77777777" w:rsidR="001327C2" w:rsidRDefault="00000000">
            <w:pPr>
              <w:spacing w:after="0"/>
              <w:rPr>
                <w:rFonts w:asciiTheme="minorEastAsia" w:hAnsiTheme="minorEastAsia"/>
                <w:sz w:val="22"/>
                <w:szCs w:val="22"/>
              </w:rPr>
            </w:pPr>
            <w:r>
              <w:rPr>
                <w:rFonts w:asciiTheme="minorEastAsia" w:hAnsiTheme="minorEastAsia"/>
                <w:sz w:val="22"/>
                <w:szCs w:val="22"/>
              </w:rPr>
              <w:t>For the iQFOiL class, RRS Appendix B will apply except Appendix B8.</w:t>
            </w:r>
          </w:p>
          <w:p w14:paraId="35151CE3" w14:textId="77777777" w:rsidR="001327C2" w:rsidRDefault="00000000">
            <w:pPr>
              <w:spacing w:after="0"/>
              <w:rPr>
                <w:rFonts w:asciiTheme="minorEastAsia" w:hAnsiTheme="minorEastAsia"/>
                <w:sz w:val="22"/>
                <w:szCs w:val="22"/>
              </w:rPr>
            </w:pPr>
            <w:r>
              <w:rPr>
                <w:rFonts w:asciiTheme="minorEastAsia" w:hAnsiTheme="minorEastAsia"/>
                <w:sz w:val="22"/>
                <w:szCs w:val="22"/>
              </w:rPr>
              <w:t>iQFOiL 클래스는 부칙 B8을 제외한 RRS 부칙 B를 적용한다.</w:t>
            </w:r>
          </w:p>
        </w:tc>
      </w:tr>
      <w:tr w:rsidR="001327C2" w14:paraId="66BEF63A" w14:textId="77777777">
        <w:tc>
          <w:tcPr>
            <w:tcW w:w="1410" w:type="dxa"/>
            <w:tcMar>
              <w:top w:w="0" w:type="dxa"/>
              <w:left w:w="108" w:type="dxa"/>
              <w:bottom w:w="0" w:type="dxa"/>
              <w:right w:w="108" w:type="dxa"/>
            </w:tcMar>
          </w:tcPr>
          <w:p w14:paraId="1888960B"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1.5</w:t>
            </w:r>
          </w:p>
        </w:tc>
        <w:tc>
          <w:tcPr>
            <w:tcW w:w="8219" w:type="dxa"/>
            <w:tcMar>
              <w:top w:w="0" w:type="dxa"/>
              <w:left w:w="108" w:type="dxa"/>
              <w:bottom w:w="0" w:type="dxa"/>
              <w:right w:w="108" w:type="dxa"/>
            </w:tcMar>
          </w:tcPr>
          <w:p w14:paraId="4AF0E64F" w14:textId="77777777" w:rsidR="001327C2" w:rsidRDefault="00000000">
            <w:pPr>
              <w:spacing w:after="0"/>
              <w:rPr>
                <w:rFonts w:asciiTheme="minorEastAsia" w:hAnsiTheme="minorEastAsia"/>
                <w:sz w:val="22"/>
                <w:szCs w:val="22"/>
              </w:rPr>
            </w:pPr>
            <w:r>
              <w:rPr>
                <w:rFonts w:asciiTheme="minorEastAsia" w:hAnsiTheme="minorEastAsia"/>
                <w:sz w:val="22"/>
                <w:szCs w:val="22"/>
              </w:rPr>
              <w:t>If there is a conflict between the Notice of Race and the Sailing Instructions, the Sailing Instructions will take precedence. This changes RRS 63.5(c).</w:t>
            </w:r>
          </w:p>
          <w:p w14:paraId="16C03506" w14:textId="77777777" w:rsidR="001327C2" w:rsidRDefault="00000000">
            <w:pPr>
              <w:spacing w:after="0"/>
              <w:rPr>
                <w:rFonts w:asciiTheme="minorEastAsia" w:hAnsiTheme="minorEastAsia"/>
                <w:sz w:val="22"/>
                <w:szCs w:val="22"/>
              </w:rPr>
            </w:pPr>
            <w:r>
              <w:rPr>
                <w:rFonts w:asciiTheme="minorEastAsia" w:hAnsiTheme="minorEastAsia"/>
                <w:sz w:val="22"/>
                <w:szCs w:val="22"/>
              </w:rPr>
              <w:t>대회공고와 범주지시서의 내용이 상충될 경우, 범주지시서를 우선한다. 이는 RRS 63.5(c)를 변경한다.</w:t>
            </w:r>
          </w:p>
        </w:tc>
      </w:tr>
      <w:tr w:rsidR="001327C2" w14:paraId="7DCFF01A" w14:textId="77777777">
        <w:tc>
          <w:tcPr>
            <w:tcW w:w="1410" w:type="dxa"/>
            <w:tcMar>
              <w:top w:w="0" w:type="dxa"/>
              <w:left w:w="108" w:type="dxa"/>
              <w:bottom w:w="0" w:type="dxa"/>
              <w:right w:w="108" w:type="dxa"/>
            </w:tcMar>
          </w:tcPr>
          <w:p w14:paraId="46F9011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1.6</w:t>
            </w:r>
          </w:p>
          <w:p w14:paraId="59AC7A8B"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48E60B80" w14:textId="77777777" w:rsidR="001327C2" w:rsidRDefault="00000000">
            <w:pPr>
              <w:spacing w:after="0"/>
              <w:rPr>
                <w:rFonts w:asciiTheme="minorEastAsia" w:hAnsiTheme="minorEastAsia"/>
                <w:sz w:val="22"/>
                <w:szCs w:val="22"/>
              </w:rPr>
            </w:pPr>
            <w:r>
              <w:rPr>
                <w:rFonts w:asciiTheme="minorEastAsia" w:hAnsiTheme="minorEastAsia"/>
                <w:sz w:val="22"/>
                <w:szCs w:val="22"/>
              </w:rPr>
              <w:t>If there is a conflict between languages the English text takes precedence.</w:t>
            </w:r>
          </w:p>
          <w:p w14:paraId="3C5401A5" w14:textId="77777777" w:rsidR="001327C2" w:rsidRDefault="00000000">
            <w:pPr>
              <w:spacing w:after="0"/>
              <w:rPr>
                <w:rFonts w:asciiTheme="minorEastAsia" w:hAnsiTheme="minorEastAsia"/>
                <w:sz w:val="22"/>
                <w:szCs w:val="22"/>
              </w:rPr>
            </w:pPr>
            <w:r>
              <w:rPr>
                <w:rFonts w:asciiTheme="minorEastAsia" w:hAnsiTheme="minorEastAsia"/>
                <w:sz w:val="22"/>
                <w:szCs w:val="22"/>
              </w:rPr>
              <w:t>언어 간에 상충이 있을 경우, 영문이 우선한다.</w:t>
            </w:r>
          </w:p>
        </w:tc>
      </w:tr>
      <w:tr w:rsidR="001327C2" w14:paraId="7097318C" w14:textId="77777777">
        <w:tc>
          <w:tcPr>
            <w:tcW w:w="1410" w:type="dxa"/>
            <w:tcMar>
              <w:top w:w="0" w:type="dxa"/>
              <w:left w:w="108" w:type="dxa"/>
              <w:bottom w:w="0" w:type="dxa"/>
              <w:right w:w="108" w:type="dxa"/>
            </w:tcMar>
          </w:tcPr>
          <w:p w14:paraId="2D3B1B7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2</w:t>
            </w:r>
          </w:p>
        </w:tc>
        <w:tc>
          <w:tcPr>
            <w:tcW w:w="8219" w:type="dxa"/>
            <w:tcMar>
              <w:top w:w="0" w:type="dxa"/>
              <w:left w:w="108" w:type="dxa"/>
              <w:bottom w:w="0" w:type="dxa"/>
              <w:right w:w="108" w:type="dxa"/>
            </w:tcMar>
          </w:tcPr>
          <w:p w14:paraId="4F9A88F7"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SAILING INSTRUCTIONS </w:t>
            </w:r>
          </w:p>
          <w:p w14:paraId="76853D8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범주지시서</w:t>
            </w:r>
          </w:p>
        </w:tc>
      </w:tr>
      <w:tr w:rsidR="001327C2" w14:paraId="0ABEB471" w14:textId="77777777">
        <w:tc>
          <w:tcPr>
            <w:tcW w:w="1410" w:type="dxa"/>
            <w:tcMar>
              <w:top w:w="0" w:type="dxa"/>
              <w:left w:w="108" w:type="dxa"/>
              <w:bottom w:w="0" w:type="dxa"/>
              <w:right w:w="108" w:type="dxa"/>
            </w:tcMar>
          </w:tcPr>
          <w:p w14:paraId="7354B447" w14:textId="77777777" w:rsidR="001327C2" w:rsidRDefault="001327C2">
            <w:pPr>
              <w:spacing w:after="0"/>
              <w:rPr>
                <w:rFonts w:asciiTheme="minorEastAsia" w:hAnsiTheme="minorEastAsia"/>
                <w:sz w:val="22"/>
                <w:szCs w:val="22"/>
              </w:rPr>
            </w:pPr>
          </w:p>
          <w:p w14:paraId="139501B4"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566F1E3F" w14:textId="77777777" w:rsidR="001327C2" w:rsidRDefault="00000000">
            <w:pPr>
              <w:spacing w:after="0"/>
              <w:rPr>
                <w:rFonts w:asciiTheme="minorEastAsia" w:hAnsiTheme="minorEastAsia"/>
                <w:sz w:val="22"/>
                <w:szCs w:val="22"/>
              </w:rPr>
            </w:pPr>
            <w:r>
              <w:rPr>
                <w:rFonts w:asciiTheme="minorEastAsia" w:hAnsiTheme="minorEastAsia"/>
                <w:sz w:val="22"/>
                <w:szCs w:val="22"/>
              </w:rPr>
              <w:t>The sailing instructions will be available on registration day at the KSAF’s website and on-line notice board.</w:t>
            </w:r>
          </w:p>
          <w:p w14:paraId="7FE83824" w14:textId="77777777" w:rsidR="001327C2" w:rsidRDefault="00000000">
            <w:pPr>
              <w:spacing w:after="0"/>
              <w:rPr>
                <w:rFonts w:asciiTheme="minorEastAsia" w:hAnsiTheme="minorEastAsia"/>
                <w:sz w:val="22"/>
                <w:szCs w:val="22"/>
              </w:rPr>
            </w:pPr>
            <w:r>
              <w:rPr>
                <w:rFonts w:asciiTheme="minorEastAsia" w:hAnsiTheme="minorEastAsia"/>
                <w:sz w:val="22"/>
                <w:szCs w:val="22"/>
              </w:rPr>
              <w:t>범주지시서는 등록하는 날 대한요트협회 웹사이트와 온라인 게시판에서 확인할 수 있다.</w:t>
            </w:r>
          </w:p>
        </w:tc>
      </w:tr>
      <w:tr w:rsidR="001327C2" w14:paraId="265DD924" w14:textId="77777777">
        <w:tc>
          <w:tcPr>
            <w:tcW w:w="1410" w:type="dxa"/>
            <w:tcMar>
              <w:top w:w="0" w:type="dxa"/>
              <w:left w:w="108" w:type="dxa"/>
              <w:bottom w:w="0" w:type="dxa"/>
              <w:right w:w="108" w:type="dxa"/>
            </w:tcMar>
          </w:tcPr>
          <w:p w14:paraId="511D142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3</w:t>
            </w:r>
          </w:p>
        </w:tc>
        <w:tc>
          <w:tcPr>
            <w:tcW w:w="8219" w:type="dxa"/>
            <w:tcMar>
              <w:top w:w="0" w:type="dxa"/>
              <w:left w:w="108" w:type="dxa"/>
              <w:bottom w:w="0" w:type="dxa"/>
              <w:right w:w="108" w:type="dxa"/>
            </w:tcMar>
          </w:tcPr>
          <w:p w14:paraId="639B632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COMMUNICATION </w:t>
            </w:r>
          </w:p>
          <w:p w14:paraId="5B389FF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공지</w:t>
            </w:r>
          </w:p>
        </w:tc>
      </w:tr>
      <w:tr w:rsidR="001327C2" w14:paraId="35FA4F90" w14:textId="77777777">
        <w:tc>
          <w:tcPr>
            <w:tcW w:w="1410" w:type="dxa"/>
            <w:tcMar>
              <w:top w:w="0" w:type="dxa"/>
              <w:left w:w="108" w:type="dxa"/>
              <w:bottom w:w="0" w:type="dxa"/>
              <w:right w:w="108" w:type="dxa"/>
            </w:tcMar>
          </w:tcPr>
          <w:p w14:paraId="7960111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3.1</w:t>
            </w:r>
          </w:p>
        </w:tc>
        <w:tc>
          <w:tcPr>
            <w:tcW w:w="8219" w:type="dxa"/>
            <w:tcMar>
              <w:top w:w="0" w:type="dxa"/>
              <w:left w:w="108" w:type="dxa"/>
              <w:bottom w:w="0" w:type="dxa"/>
              <w:right w:w="108" w:type="dxa"/>
            </w:tcMar>
          </w:tcPr>
          <w:p w14:paraId="757BB4F4" w14:textId="77777777" w:rsidR="001327C2" w:rsidRDefault="00000000">
            <w:pPr>
              <w:spacing w:after="0"/>
              <w:rPr>
                <w:rFonts w:asciiTheme="minorEastAsia" w:hAnsiTheme="minorEastAsia"/>
                <w:sz w:val="22"/>
                <w:szCs w:val="22"/>
              </w:rPr>
            </w:pPr>
            <w:r>
              <w:rPr>
                <w:rFonts w:asciiTheme="minorEastAsia" w:hAnsiTheme="minorEastAsia"/>
                <w:sz w:val="22"/>
                <w:szCs w:val="22"/>
              </w:rPr>
              <w:t>Notices to competitors will be posted on the official notice board located at [&lt;URL&gt;][&lt;location&gt;]and all notices will also be posted on the on-line notice board at:</w:t>
            </w:r>
            <w:hyperlink r:id="rId6" w:history="1">
              <w:r>
                <w:rPr>
                  <w:rStyle w:val="a4"/>
                  <w:rFonts w:asciiTheme="minorEastAsia" w:hAnsiTheme="minorEastAsia"/>
                  <w:sz w:val="22"/>
                  <w:szCs w:val="22"/>
                </w:rPr>
                <w:t xml:space="preserve"> </w:t>
              </w:r>
            </w:hyperlink>
            <w:hyperlink r:id="rId7" w:history="1">
              <w:r>
                <w:rPr>
                  <w:rStyle w:val="a4"/>
                  <w:rFonts w:asciiTheme="minorEastAsia" w:hAnsiTheme="minorEastAsia"/>
                  <w:sz w:val="22"/>
                  <w:szCs w:val="22"/>
                </w:rPr>
                <w:t>https://www.racingrulesofsailing.org/events/&lt;number</w:t>
              </w:r>
            </w:hyperlink>
            <w:r>
              <w:rPr>
                <w:rFonts w:asciiTheme="minorEastAsia" w:hAnsiTheme="minorEastAsia"/>
                <w:color w:val="0432FF"/>
                <w:sz w:val="22"/>
                <w:szCs w:val="22"/>
              </w:rPr>
              <w:t>&gt;</w:t>
            </w:r>
          </w:p>
          <w:p w14:paraId="25D9F78B" w14:textId="77777777" w:rsidR="001327C2" w:rsidRDefault="00000000">
            <w:pPr>
              <w:spacing w:after="0"/>
              <w:rPr>
                <w:rFonts w:asciiTheme="minorEastAsia" w:hAnsiTheme="minorEastAsia"/>
                <w:sz w:val="22"/>
                <w:szCs w:val="22"/>
              </w:rPr>
            </w:pPr>
            <w:r>
              <w:rPr>
                <w:rFonts w:asciiTheme="minorEastAsia" w:hAnsiTheme="minorEastAsia"/>
                <w:sz w:val="22"/>
                <w:szCs w:val="22"/>
              </w:rPr>
              <w:t>선수에 대한 공지는 [&lt;URL&gt;][&lt;location&gt;]에 위치한 공식게시판에 게시되며, 모든 공지는 온라인 게시판 (</w:t>
            </w:r>
            <w:hyperlink r:id="rId8" w:history="1">
              <w:r>
                <w:rPr>
                  <w:rStyle w:val="a4"/>
                  <w:rFonts w:asciiTheme="minorEastAsia" w:hAnsiTheme="minorEastAsia"/>
                  <w:color w:val="0432FF"/>
                  <w:sz w:val="22"/>
                  <w:szCs w:val="22"/>
                </w:rPr>
                <w:t>https://www.racingrulesofsailing.org/events/</w:t>
              </w:r>
            </w:hyperlink>
            <w:r>
              <w:rPr>
                <w:rFonts w:asciiTheme="minorEastAsia" w:hAnsiTheme="minorEastAsia"/>
                <w:color w:val="0432FF"/>
                <w:sz w:val="22"/>
                <w:szCs w:val="22"/>
              </w:rPr>
              <w:t>&lt;number&gt;)</w:t>
            </w:r>
            <w:r>
              <w:rPr>
                <w:rFonts w:asciiTheme="minorEastAsia" w:hAnsiTheme="minorEastAsia"/>
                <w:sz w:val="22"/>
                <w:szCs w:val="22"/>
              </w:rPr>
              <w:t>에도 게시된다.</w:t>
            </w:r>
          </w:p>
        </w:tc>
      </w:tr>
      <w:tr w:rsidR="001327C2" w14:paraId="6FC480F9" w14:textId="77777777">
        <w:trPr>
          <w:trHeight w:val="49"/>
        </w:trPr>
        <w:tc>
          <w:tcPr>
            <w:tcW w:w="1410" w:type="dxa"/>
            <w:tcMar>
              <w:top w:w="0" w:type="dxa"/>
              <w:left w:w="108" w:type="dxa"/>
              <w:bottom w:w="0" w:type="dxa"/>
              <w:right w:w="108" w:type="dxa"/>
            </w:tcMar>
          </w:tcPr>
          <w:p w14:paraId="5ECB0667"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3.2</w:t>
            </w:r>
          </w:p>
        </w:tc>
        <w:tc>
          <w:tcPr>
            <w:tcW w:w="8219" w:type="dxa"/>
            <w:tcMar>
              <w:top w:w="0" w:type="dxa"/>
              <w:left w:w="108" w:type="dxa"/>
              <w:bottom w:w="0" w:type="dxa"/>
              <w:right w:w="108" w:type="dxa"/>
            </w:tcMar>
          </w:tcPr>
          <w:p w14:paraId="2DC17503"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[While racing][From the first warning signal until the end of the last race of the day], except in an emergency, a boat shall not make voice or data transmissions and shall not receive voice or data communication that is not available to all boats. This restriction also applies to mobile telephones.</w:t>
            </w:r>
          </w:p>
          <w:p w14:paraId="71B2B487"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[경기-중][첫 번째 예고신호부터 하루의 마지막 경기가 끝날 때까지] 긴급한 경우를 제외하고, 보트는 음성이나 데이터 전송을 해서는 안 되며 모든 보트가 이용할 수 없는 음성이나 데이터 통신을 받아서는 안 된다. 이 제한은 휴대전화 및 웨어러블 기기에도 적용된다.</w:t>
            </w:r>
          </w:p>
        </w:tc>
      </w:tr>
      <w:tr w:rsidR="001327C2" w14:paraId="596CA145" w14:textId="77777777">
        <w:tc>
          <w:tcPr>
            <w:tcW w:w="1410" w:type="dxa"/>
            <w:tcMar>
              <w:top w:w="0" w:type="dxa"/>
              <w:left w:w="108" w:type="dxa"/>
              <w:bottom w:w="0" w:type="dxa"/>
              <w:right w:w="108" w:type="dxa"/>
            </w:tcMar>
          </w:tcPr>
          <w:p w14:paraId="6094B9E1" w14:textId="77777777" w:rsidR="001327C2" w:rsidRDefault="001327C2">
            <w:pPr>
              <w:spacing w:after="0"/>
              <w:rPr>
                <w:rFonts w:asciiTheme="minorEastAsia" w:hAnsiTheme="minorEastAsia"/>
                <w:b/>
                <w:bCs/>
                <w:sz w:val="22"/>
                <w:szCs w:val="22"/>
              </w:rPr>
            </w:pPr>
          </w:p>
          <w:p w14:paraId="44ABDC75"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4</w:t>
            </w:r>
          </w:p>
        </w:tc>
        <w:tc>
          <w:tcPr>
            <w:tcW w:w="8219" w:type="dxa"/>
            <w:tcMar>
              <w:top w:w="0" w:type="dxa"/>
              <w:left w:w="108" w:type="dxa"/>
              <w:bottom w:w="0" w:type="dxa"/>
              <w:right w:w="108" w:type="dxa"/>
            </w:tcMar>
          </w:tcPr>
          <w:p w14:paraId="103547AD" w14:textId="77777777" w:rsidR="001327C2" w:rsidRDefault="001327C2">
            <w:pPr>
              <w:spacing w:after="0"/>
              <w:rPr>
                <w:rFonts w:asciiTheme="minorEastAsia" w:hAnsiTheme="minorEastAsia"/>
                <w:b/>
                <w:bCs/>
                <w:sz w:val="22"/>
                <w:szCs w:val="22"/>
              </w:rPr>
            </w:pPr>
          </w:p>
          <w:p w14:paraId="670B8326"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 xml:space="preserve">ELIGIBILITY AND ENTRY  </w:t>
            </w:r>
          </w:p>
          <w:p w14:paraId="3FB337B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참가자격 및 신청</w:t>
            </w:r>
          </w:p>
        </w:tc>
      </w:tr>
      <w:tr w:rsidR="001327C2" w14:paraId="7F07BF54" w14:textId="77777777">
        <w:tc>
          <w:tcPr>
            <w:tcW w:w="1410" w:type="dxa"/>
            <w:tcBorders>
              <w:bottom w:val="single" w:sz="8" w:space="0" w:color="000000"/>
            </w:tcBorders>
            <w:tcMar>
              <w:top w:w="0" w:type="dxa"/>
              <w:left w:w="108" w:type="dxa"/>
              <w:bottom w:w="0" w:type="dxa"/>
              <w:right w:w="108" w:type="dxa"/>
            </w:tcMar>
          </w:tcPr>
          <w:p w14:paraId="3773CCB4"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4.1</w:t>
            </w:r>
          </w:p>
          <w:p w14:paraId="7080D9CC" w14:textId="77777777" w:rsidR="001327C2" w:rsidRDefault="00000000">
            <w:pPr>
              <w:spacing w:after="0"/>
              <w:rPr>
                <w:rFonts w:asciiTheme="minorEastAsia" w:hAnsiTheme="minorEastAsia"/>
                <w:sz w:val="22"/>
                <w:szCs w:val="22"/>
              </w:rPr>
            </w:pPr>
            <w:r>
              <w:rPr>
                <w:rFonts w:asciiTheme="minorEastAsia" w:hAnsiTheme="minorEastAsia"/>
                <w:sz w:val="22"/>
                <w:szCs w:val="22"/>
              </w:rPr>
              <w:t>선택 1</w:t>
            </w:r>
          </w:p>
          <w:p w14:paraId="1A306118" w14:textId="77777777" w:rsidR="001327C2" w:rsidRDefault="00000000">
            <w:pPr>
              <w:spacing w:after="0"/>
              <w:rPr>
                <w:rFonts w:asciiTheme="minorEastAsia" w:hAnsiTheme="minorEastAsia"/>
                <w:sz w:val="22"/>
                <w:szCs w:val="22"/>
              </w:rPr>
            </w:pPr>
            <w:r>
              <w:rPr>
                <w:rFonts w:asciiTheme="minorEastAsia" w:hAnsiTheme="minorEastAsia"/>
                <w:sz w:val="22"/>
                <w:szCs w:val="22"/>
              </w:rPr>
              <w:t>(전국대회)</w:t>
            </w:r>
          </w:p>
        </w:tc>
        <w:tc>
          <w:tcPr>
            <w:tcW w:w="8219" w:type="dxa"/>
            <w:tcBorders>
              <w:bottom w:val="single" w:sz="8" w:space="0" w:color="000000"/>
            </w:tcBorders>
            <w:tcMar>
              <w:top w:w="0" w:type="dxa"/>
              <w:left w:w="108" w:type="dxa"/>
              <w:bottom w:w="0" w:type="dxa"/>
              <w:right w:w="108" w:type="dxa"/>
            </w:tcMar>
          </w:tcPr>
          <w:p w14:paraId="4D09A478" w14:textId="77777777" w:rsidR="001327C2" w:rsidRDefault="00000000">
            <w:pPr>
              <w:spacing w:after="0"/>
              <w:rPr>
                <w:rFonts w:asciiTheme="minorEastAsia" w:hAnsiTheme="minorEastAsia"/>
                <w:sz w:val="22"/>
                <w:szCs w:val="22"/>
              </w:rPr>
            </w:pPr>
            <w:r>
              <w:rPr>
                <w:rFonts w:asciiTheme="minorEastAsia" w:hAnsiTheme="minorEastAsia"/>
                <w:sz w:val="22"/>
                <w:szCs w:val="22"/>
              </w:rPr>
              <w:t>Eligibility and Entry will be opened to the boats of the following classes listed in the [table #] and all competitors shall be registered competitors to KSAF.</w:t>
            </w:r>
          </w:p>
          <w:p w14:paraId="05F765C4" w14:textId="77777777" w:rsidR="001327C2" w:rsidRDefault="00000000">
            <w:pPr>
              <w:spacing w:after="0"/>
              <w:rPr>
                <w:rFonts w:asciiTheme="minorEastAsia" w:hAnsiTheme="minorEastAsia"/>
                <w:sz w:val="22"/>
                <w:szCs w:val="22"/>
              </w:rPr>
            </w:pPr>
            <w:r>
              <w:rPr>
                <w:rFonts w:asciiTheme="minorEastAsia" w:hAnsiTheme="minorEastAsia"/>
                <w:sz w:val="22"/>
                <w:szCs w:val="22"/>
              </w:rPr>
              <w:t>참가자격은 ****년 대한요트협회 전문체육목적 등록 선수로서 [표 #]에 명시된 클래스의 보트에게 주어진다.</w:t>
            </w:r>
          </w:p>
        </w:tc>
      </w:tr>
      <w:tr w:rsidR="001327C2" w14:paraId="737C7473" w14:textId="77777777">
        <w:tc>
          <w:tcPr>
            <w:tcW w:w="1410" w:type="dxa"/>
            <w:tcMar>
              <w:top w:w="0" w:type="dxa"/>
              <w:left w:w="108" w:type="dxa"/>
              <w:bottom w:w="0" w:type="dxa"/>
              <w:right w:w="108" w:type="dxa"/>
            </w:tcMar>
          </w:tcPr>
          <w:p w14:paraId="6744036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4.1</w:t>
            </w:r>
          </w:p>
          <w:p w14:paraId="3742A8D5" w14:textId="77777777" w:rsidR="001327C2" w:rsidRDefault="00000000">
            <w:pPr>
              <w:spacing w:after="0"/>
              <w:rPr>
                <w:rFonts w:asciiTheme="minorEastAsia" w:hAnsiTheme="minorEastAsia"/>
                <w:sz w:val="22"/>
                <w:szCs w:val="22"/>
              </w:rPr>
            </w:pPr>
            <w:r>
              <w:rPr>
                <w:rFonts w:asciiTheme="minorEastAsia" w:hAnsiTheme="minorEastAsia"/>
                <w:sz w:val="22"/>
                <w:szCs w:val="22"/>
              </w:rPr>
              <w:t>선택 2</w:t>
            </w:r>
          </w:p>
          <w:p w14:paraId="1353D23E" w14:textId="77777777" w:rsidR="001327C2" w:rsidRDefault="00000000">
            <w:pPr>
              <w:spacing w:after="0"/>
              <w:rPr>
                <w:rFonts w:asciiTheme="minorEastAsia" w:hAnsiTheme="minorEastAsia"/>
                <w:sz w:val="22"/>
                <w:szCs w:val="22"/>
              </w:rPr>
            </w:pPr>
            <w:r>
              <w:rPr>
                <w:rFonts w:asciiTheme="minorEastAsia" w:hAnsiTheme="minorEastAsia"/>
                <w:sz w:val="22"/>
                <w:szCs w:val="22"/>
              </w:rPr>
              <w:t>(전국체전)</w:t>
            </w:r>
          </w:p>
        </w:tc>
        <w:tc>
          <w:tcPr>
            <w:tcW w:w="8219" w:type="dxa"/>
            <w:tcMar>
              <w:top w:w="0" w:type="dxa"/>
              <w:left w:w="108" w:type="dxa"/>
              <w:bottom w:w="0" w:type="dxa"/>
              <w:right w:w="108" w:type="dxa"/>
            </w:tcMar>
          </w:tcPr>
          <w:p w14:paraId="11B5465B" w14:textId="77777777" w:rsidR="001327C2" w:rsidRDefault="00000000">
            <w:pPr>
              <w:spacing w:after="0"/>
              <w:rPr>
                <w:rFonts w:asciiTheme="minorEastAsia" w:hAnsiTheme="minorEastAsia"/>
                <w:sz w:val="22"/>
                <w:szCs w:val="22"/>
              </w:rPr>
            </w:pPr>
            <w:r>
              <w:rPr>
                <w:rFonts w:asciiTheme="minorEastAsia" w:hAnsiTheme="minorEastAsia"/>
                <w:sz w:val="22"/>
                <w:szCs w:val="22"/>
              </w:rPr>
              <w:t>Eligibility and Entry are subject to the Korea National Sports Festival’s prescription of the KSOC.</w:t>
            </w:r>
          </w:p>
          <w:p w14:paraId="7258BC84" w14:textId="77777777" w:rsidR="001327C2" w:rsidRDefault="00000000">
            <w:pPr>
              <w:spacing w:after="0"/>
              <w:rPr>
                <w:rFonts w:asciiTheme="minorEastAsia" w:hAnsiTheme="minorEastAsia"/>
                <w:sz w:val="22"/>
                <w:szCs w:val="22"/>
              </w:rPr>
            </w:pPr>
            <w:r>
              <w:rPr>
                <w:rFonts w:asciiTheme="minorEastAsia" w:hAnsiTheme="minorEastAsia"/>
                <w:sz w:val="22"/>
                <w:szCs w:val="22"/>
              </w:rPr>
              <w:t>참가자격 및 신청은 대한체육회 전국체전 참가 요강에 의한다.</w:t>
            </w:r>
          </w:p>
          <w:p w14:paraId="5144FB47"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The event is opened to the boats of the following classes listed in the [table #] below and all competitors shall be registered competitor to KSAF. </w:t>
            </w:r>
          </w:p>
          <w:p w14:paraId="5E68BF36" w14:textId="77777777" w:rsidR="001327C2" w:rsidRDefault="00000000">
            <w:pPr>
              <w:spacing w:after="0"/>
              <w:rPr>
                <w:rFonts w:asciiTheme="minorEastAsia" w:hAnsiTheme="minorEastAsia"/>
                <w:sz w:val="22"/>
                <w:szCs w:val="22"/>
              </w:rPr>
            </w:pPr>
            <w:r>
              <w:rPr>
                <w:rFonts w:asciiTheme="minorEastAsia" w:hAnsiTheme="minorEastAsia"/>
                <w:sz w:val="22"/>
                <w:szCs w:val="22"/>
              </w:rPr>
              <w:t>이 대회는 당해 연도 대한요트협회 전문체육목적 등록 선수로서 다음 [표 #]에 명시된 클래스의 보트에게 참가자격이 주어진다.</w:t>
            </w:r>
          </w:p>
        </w:tc>
      </w:tr>
      <w:tr w:rsidR="001327C2" w14:paraId="2C7DF9AC" w14:textId="77777777">
        <w:tc>
          <w:tcPr>
            <w:tcW w:w="1410" w:type="dxa"/>
            <w:tcMar>
              <w:top w:w="0" w:type="dxa"/>
              <w:left w:w="108" w:type="dxa"/>
              <w:bottom w:w="0" w:type="dxa"/>
              <w:right w:w="108" w:type="dxa"/>
            </w:tcMar>
          </w:tcPr>
          <w:p w14:paraId="088C46F5"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4.2</w:t>
            </w:r>
          </w:p>
        </w:tc>
        <w:tc>
          <w:tcPr>
            <w:tcW w:w="8219" w:type="dxa"/>
            <w:tcMar>
              <w:top w:w="0" w:type="dxa"/>
              <w:left w:w="108" w:type="dxa"/>
              <w:bottom w:w="0" w:type="dxa"/>
              <w:right w:w="108" w:type="dxa"/>
            </w:tcMar>
          </w:tcPr>
          <w:p w14:paraId="088ADD21" w14:textId="77777777" w:rsidR="001327C2" w:rsidRDefault="00000000">
            <w:pPr>
              <w:spacing w:after="0"/>
              <w:rPr>
                <w:rFonts w:asciiTheme="minorEastAsia" w:hAnsiTheme="minorEastAsia"/>
                <w:sz w:val="22"/>
                <w:szCs w:val="22"/>
                <w:highlight w:val="white"/>
              </w:rPr>
            </w:pPr>
            <w:r>
              <w:rPr>
                <w:rFonts w:asciiTheme="minorEastAsia" w:hAnsiTheme="minorEastAsia"/>
                <w:sz w:val="22"/>
                <w:szCs w:val="22"/>
                <w:highlight w:val="white"/>
              </w:rPr>
              <w:t xml:space="preserve">Boats may enter the event by registering online </w:t>
            </w:r>
            <w:r>
              <w:rPr>
                <w:rFonts w:asciiTheme="minorEastAsia" w:hAnsiTheme="minorEastAsia"/>
                <w:sz w:val="22"/>
                <w:szCs w:val="22"/>
              </w:rPr>
              <w:t xml:space="preserve">from &lt;Year, Month, Day(Date) to Year, Month, Day(Date)&gt; </w:t>
            </w:r>
            <w:r>
              <w:rPr>
                <w:rFonts w:asciiTheme="minorEastAsia" w:hAnsiTheme="minorEastAsia"/>
                <w:sz w:val="22"/>
                <w:szCs w:val="22"/>
                <w:highlight w:val="white"/>
              </w:rPr>
              <w:t>at &lt;URL&gt;.</w:t>
            </w:r>
          </w:p>
          <w:p w14:paraId="5251F056" w14:textId="77777777" w:rsidR="001327C2" w:rsidRDefault="00000000">
            <w:pPr>
              <w:spacing w:after="0"/>
              <w:rPr>
                <w:rFonts w:asciiTheme="minorEastAsia" w:hAnsiTheme="minorEastAsia"/>
                <w:sz w:val="22"/>
                <w:szCs w:val="22"/>
              </w:rPr>
            </w:pPr>
            <w:r>
              <w:rPr>
                <w:rFonts w:asciiTheme="minorEastAsia" w:hAnsiTheme="minorEastAsia"/>
                <w:sz w:val="22"/>
                <w:szCs w:val="22"/>
              </w:rPr>
              <w:t>참가신청은 &lt;****년**월**일(요일)부터 **월**일(요일)&gt;까지 대회 참가신청 시스템에서 할 수 있다.&lt;URL&gt;</w:t>
            </w:r>
          </w:p>
        </w:tc>
      </w:tr>
      <w:tr w:rsidR="001327C2" w14:paraId="1C3685B5" w14:textId="77777777">
        <w:tc>
          <w:tcPr>
            <w:tcW w:w="1410" w:type="dxa"/>
            <w:tcMar>
              <w:top w:w="0" w:type="dxa"/>
              <w:left w:w="108" w:type="dxa"/>
              <w:bottom w:w="0" w:type="dxa"/>
              <w:right w:w="108" w:type="dxa"/>
            </w:tcMar>
          </w:tcPr>
          <w:p w14:paraId="77DFFA9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4.3</w:t>
            </w:r>
          </w:p>
        </w:tc>
        <w:tc>
          <w:tcPr>
            <w:tcW w:w="8219" w:type="dxa"/>
            <w:tcMar>
              <w:top w:w="0" w:type="dxa"/>
              <w:left w:w="108" w:type="dxa"/>
              <w:bottom w:w="0" w:type="dxa"/>
              <w:right w:w="108" w:type="dxa"/>
            </w:tcMar>
          </w:tcPr>
          <w:p w14:paraId="669CB0FE" w14:textId="77777777" w:rsidR="001327C2" w:rsidRDefault="00000000">
            <w:pPr>
              <w:spacing w:after="0"/>
              <w:rPr>
                <w:rFonts w:asciiTheme="minorEastAsia" w:hAnsiTheme="minorEastAsia"/>
                <w:sz w:val="22"/>
                <w:szCs w:val="22"/>
              </w:rPr>
            </w:pPr>
            <w:r>
              <w:rPr>
                <w:rFonts w:asciiTheme="minorEastAsia" w:hAnsiTheme="minorEastAsia"/>
                <w:sz w:val="22"/>
                <w:szCs w:val="22"/>
              </w:rPr>
              <w:t>Late entries may be submitted by paying &lt;AMOUNT KRW&gt; per boat no later than &lt;Year, Month, Day(Date)&gt;. Entries will not be accepted after this date."</w:t>
            </w:r>
          </w:p>
          <w:p w14:paraId="243EE727" w14:textId="77777777" w:rsidR="001327C2" w:rsidRDefault="00000000">
            <w:pPr>
              <w:spacing w:after="0"/>
              <w:rPr>
                <w:rFonts w:asciiTheme="minorEastAsia" w:hAnsiTheme="minorEastAsia"/>
                <w:sz w:val="22"/>
                <w:szCs w:val="22"/>
                <w:highlight w:val="white"/>
              </w:rPr>
            </w:pPr>
            <w:r>
              <w:rPr>
                <w:rFonts w:asciiTheme="minorEastAsia" w:hAnsiTheme="minorEastAsia"/>
                <w:sz w:val="22"/>
                <w:szCs w:val="22"/>
              </w:rPr>
              <w:t>추가 참가신청은 &lt;****년 *월 **일(요일)&gt;까지 척당 &lt;금액 &gt;원을 납부함으로써 가능하다. 이후의 참가신청은 허용되지 않는다.</w:t>
            </w:r>
          </w:p>
        </w:tc>
      </w:tr>
      <w:tr w:rsidR="001327C2" w14:paraId="65F66750" w14:textId="77777777">
        <w:trPr>
          <w:trHeight w:val="407"/>
        </w:trPr>
        <w:tc>
          <w:tcPr>
            <w:tcW w:w="1410" w:type="dxa"/>
            <w:tcMar>
              <w:top w:w="0" w:type="dxa"/>
              <w:left w:w="108" w:type="dxa"/>
              <w:bottom w:w="0" w:type="dxa"/>
              <w:right w:w="108" w:type="dxa"/>
            </w:tcMar>
          </w:tcPr>
          <w:p w14:paraId="72B42F9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4.4</w:t>
            </w:r>
          </w:p>
        </w:tc>
        <w:tc>
          <w:tcPr>
            <w:tcW w:w="8219" w:type="dxa"/>
            <w:tcMar>
              <w:top w:w="0" w:type="dxa"/>
              <w:left w:w="108" w:type="dxa"/>
              <w:bottom w:w="0" w:type="dxa"/>
              <w:right w:w="108" w:type="dxa"/>
            </w:tcMar>
          </w:tcPr>
          <w:p w14:paraId="0593A974"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Each boat shall submit the following documents by &lt;day&gt; of &lt;Month&gt; to &lt;e-mail&gt; </w:t>
            </w:r>
            <w:r>
              <w:rPr>
                <w:rFonts w:asciiTheme="minorEastAsia" w:hAnsiTheme="minorEastAsia" w:cs="Cambria Math"/>
                <w:sz w:val="22"/>
                <w:szCs w:val="22"/>
              </w:rPr>
              <w:t>①</w:t>
            </w:r>
            <w:r>
              <w:rPr>
                <w:rFonts w:asciiTheme="minorEastAsia" w:hAnsiTheme="minorEastAsia"/>
                <w:sz w:val="22"/>
                <w:szCs w:val="22"/>
              </w:rPr>
              <w:t xml:space="preserve">Principal's confirmation letter(student athletes only) </w:t>
            </w:r>
            <w:r>
              <w:rPr>
                <w:rFonts w:asciiTheme="minorEastAsia" w:hAnsiTheme="minorEastAsia" w:cs="Cambria Math"/>
                <w:sz w:val="22"/>
                <w:szCs w:val="22"/>
              </w:rPr>
              <w:t>②</w:t>
            </w:r>
            <w:r>
              <w:rPr>
                <w:rFonts w:asciiTheme="minorEastAsia" w:hAnsiTheme="minorEastAsia"/>
                <w:sz w:val="22"/>
                <w:szCs w:val="22"/>
              </w:rPr>
              <w:t>Non-existence of school violence disposal history (Under-20 competitors).</w:t>
            </w:r>
          </w:p>
          <w:p w14:paraId="0CD86DBB"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각 보트는 참가신청 후 **년 *월 **일(요일) 까지 이메일 &lt;메일 주소&gt;로 다음의 서류를 제출하여야 한다. </w:t>
            </w:r>
            <w:r>
              <w:rPr>
                <w:rFonts w:asciiTheme="minorEastAsia" w:hAnsiTheme="minorEastAsia" w:cs="Cambria Math"/>
                <w:sz w:val="22"/>
                <w:szCs w:val="22"/>
              </w:rPr>
              <w:t>①</w:t>
            </w:r>
            <w:r>
              <w:rPr>
                <w:rFonts w:asciiTheme="minorEastAsia" w:hAnsiTheme="minorEastAsia"/>
                <w:sz w:val="22"/>
                <w:szCs w:val="22"/>
              </w:rPr>
              <w:t xml:space="preserve">학교장 확인서(학생선수에 한함), </w:t>
            </w:r>
            <w:r>
              <w:rPr>
                <w:rFonts w:asciiTheme="minorEastAsia" w:hAnsiTheme="minorEastAsia" w:cs="Cambria Math"/>
                <w:sz w:val="22"/>
                <w:szCs w:val="22"/>
              </w:rPr>
              <w:t>②</w:t>
            </w:r>
            <w:r>
              <w:rPr>
                <w:rFonts w:asciiTheme="minorEastAsia" w:hAnsiTheme="minorEastAsia"/>
                <w:sz w:val="22"/>
                <w:szCs w:val="22"/>
              </w:rPr>
              <w:t>학교폭력 처분이력 부존재 서약서 (19세 이하 선수).</w:t>
            </w:r>
          </w:p>
        </w:tc>
      </w:tr>
      <w:tr w:rsidR="001327C2" w14:paraId="59D9EAD5" w14:textId="77777777">
        <w:tc>
          <w:tcPr>
            <w:tcW w:w="1410" w:type="dxa"/>
            <w:tcMar>
              <w:top w:w="0" w:type="dxa"/>
              <w:left w:w="108" w:type="dxa"/>
              <w:bottom w:w="0" w:type="dxa"/>
              <w:right w:w="108" w:type="dxa"/>
            </w:tcMar>
          </w:tcPr>
          <w:p w14:paraId="38E653BC"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77272DCF" w14:textId="77777777" w:rsidR="001327C2" w:rsidRDefault="00000000">
            <w:pPr>
              <w:spacing w:after="0"/>
              <w:rPr>
                <w:rFonts w:asciiTheme="minorEastAsia" w:hAnsiTheme="minorEastAsia"/>
                <w:sz w:val="22"/>
                <w:szCs w:val="22"/>
              </w:rPr>
            </w:pPr>
            <w:r>
              <w:rPr>
                <w:rFonts w:asciiTheme="minorEastAsia" w:hAnsiTheme="minorEastAsia"/>
                <w:sz w:val="22"/>
                <w:szCs w:val="22"/>
              </w:rPr>
              <w:t>[Table#: Event Types &amp; Disciplines]</w:t>
            </w:r>
          </w:p>
          <w:p w14:paraId="35154839" w14:textId="77777777" w:rsidR="001327C2" w:rsidRDefault="00000000">
            <w:pPr>
              <w:spacing w:after="0"/>
              <w:rPr>
                <w:rFonts w:asciiTheme="minorEastAsia" w:hAnsiTheme="minorEastAsia"/>
                <w:sz w:val="22"/>
                <w:szCs w:val="22"/>
              </w:rPr>
            </w:pPr>
            <w:r>
              <w:rPr>
                <w:rFonts w:asciiTheme="minorEastAsia" w:hAnsiTheme="minorEastAsia"/>
                <w:sz w:val="22"/>
                <w:szCs w:val="22"/>
              </w:rPr>
              <w:t>[표#: 종별 및 경기종목]</w:t>
            </w:r>
          </w:p>
          <w:tbl>
            <w:tblPr>
              <w:tblStyle w:val="1"/>
              <w:tblW w:w="787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2"/>
              <w:gridCol w:w="855"/>
              <w:gridCol w:w="1130"/>
              <w:gridCol w:w="992"/>
              <w:gridCol w:w="425"/>
              <w:gridCol w:w="426"/>
              <w:gridCol w:w="708"/>
              <w:gridCol w:w="567"/>
              <w:gridCol w:w="851"/>
              <w:gridCol w:w="567"/>
              <w:gridCol w:w="622"/>
            </w:tblGrid>
            <w:tr w:rsidR="001327C2" w14:paraId="5247397C" w14:textId="77777777">
              <w:trPr>
                <w:trHeight w:val="440"/>
              </w:trPr>
              <w:tc>
                <w:tcPr>
                  <w:tcW w:w="7875" w:type="dxa"/>
                  <w:gridSpan w:val="11"/>
                  <w:tcMar>
                    <w:top w:w="100" w:type="dxa"/>
                    <w:left w:w="100" w:type="dxa"/>
                    <w:bottom w:w="100" w:type="dxa"/>
                    <w:right w:w="100" w:type="dxa"/>
                  </w:tcMar>
                </w:tcPr>
                <w:p w14:paraId="0C808D73"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&lt;Year&gt; National Championships by Event &amp; Category (Elite Athletes) </w:t>
                  </w:r>
                </w:p>
                <w:p w14:paraId="3ABF26FB" w14:textId="77777777" w:rsidR="001327C2" w:rsidRDefault="00000000">
                  <w:pPr>
                    <w:spacing w:after="0"/>
                    <w:rPr>
                      <w:rFonts w:asciiTheme="minorEastAsia" w:hAnsiTheme="minorEastAsia"/>
                      <w:sz w:val="22"/>
                      <w:szCs w:val="22"/>
                    </w:rPr>
                  </w:pPr>
                  <w:r>
                    <w:rPr>
                      <w:rFonts w:asciiTheme="minorEastAsia" w:hAnsiTheme="minorEastAsia"/>
                      <w:sz w:val="22"/>
                      <w:szCs w:val="22"/>
                    </w:rPr>
                    <w:t>&lt;년도&gt; 전문선수 전국대회 세부종목</w:t>
                  </w:r>
                </w:p>
              </w:tc>
            </w:tr>
            <w:tr w:rsidR="001327C2" w14:paraId="24DB72A9" w14:textId="77777777">
              <w:trPr>
                <w:trHeight w:val="440"/>
              </w:trPr>
              <w:tc>
                <w:tcPr>
                  <w:tcW w:w="732" w:type="dxa"/>
                  <w:vMerge w:val="restart"/>
                  <w:tcMar>
                    <w:top w:w="100" w:type="dxa"/>
                    <w:left w:w="100" w:type="dxa"/>
                    <w:bottom w:w="100" w:type="dxa"/>
                    <w:right w:w="100" w:type="dxa"/>
                  </w:tcMar>
                  <w:vAlign w:val="center"/>
                </w:tcPr>
                <w:p w14:paraId="11751CC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No.</w:t>
                  </w:r>
                </w:p>
                <w:p w14:paraId="54DD796C" w14:textId="77777777" w:rsidR="001327C2" w:rsidRDefault="00000000">
                  <w:pPr>
                    <w:spacing w:after="0"/>
                    <w:jc w:val="center"/>
                    <w:rPr>
                      <w:rFonts w:asciiTheme="minorEastAsia" w:hAnsiTheme="minorEastAsia"/>
                      <w:sz w:val="22"/>
                      <w:szCs w:val="22"/>
                      <w:lang w:val="en-US"/>
                    </w:rPr>
                  </w:pPr>
                  <w:r>
                    <w:rPr>
                      <w:rFonts w:asciiTheme="minorEastAsia" w:hAnsiTheme="minorEastAsia"/>
                      <w:sz w:val="22"/>
                      <w:szCs w:val="22"/>
                    </w:rPr>
                    <w:t>번</w:t>
                  </w:r>
                </w:p>
                <w:p w14:paraId="4F88057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호</w:t>
                  </w:r>
                </w:p>
              </w:tc>
              <w:tc>
                <w:tcPr>
                  <w:tcW w:w="855" w:type="dxa"/>
                  <w:vMerge w:val="restart"/>
                  <w:tcMar>
                    <w:top w:w="100" w:type="dxa"/>
                    <w:left w:w="100" w:type="dxa"/>
                    <w:bottom w:w="100" w:type="dxa"/>
                    <w:right w:w="100" w:type="dxa"/>
                  </w:tcMar>
                  <w:vAlign w:val="center"/>
                </w:tcPr>
                <w:p w14:paraId="304783C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Event</w:t>
                  </w:r>
                </w:p>
                <w:p w14:paraId="429703F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종목</w:t>
                  </w:r>
                </w:p>
              </w:tc>
              <w:tc>
                <w:tcPr>
                  <w:tcW w:w="1130" w:type="dxa"/>
                  <w:vMerge w:val="restart"/>
                  <w:tcMar>
                    <w:top w:w="100" w:type="dxa"/>
                    <w:left w:w="100" w:type="dxa"/>
                    <w:bottom w:w="100" w:type="dxa"/>
                    <w:right w:w="100" w:type="dxa"/>
                  </w:tcMar>
                  <w:vAlign w:val="center"/>
                </w:tcPr>
                <w:p w14:paraId="36800E0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Class</w:t>
                  </w:r>
                </w:p>
                <w:p w14:paraId="69A7AAB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클래스</w:t>
                  </w:r>
                </w:p>
              </w:tc>
              <w:tc>
                <w:tcPr>
                  <w:tcW w:w="992" w:type="dxa"/>
                  <w:vMerge w:val="restart"/>
                  <w:tcMar>
                    <w:top w:w="100" w:type="dxa"/>
                    <w:left w:w="100" w:type="dxa"/>
                    <w:bottom w:w="100" w:type="dxa"/>
                    <w:right w:w="100" w:type="dxa"/>
                  </w:tcMar>
                  <w:vAlign w:val="center"/>
                </w:tcPr>
                <w:p w14:paraId="604E005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Gender</w:t>
                  </w:r>
                </w:p>
                <w:p w14:paraId="2B6F976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성별</w:t>
                  </w:r>
                </w:p>
              </w:tc>
              <w:tc>
                <w:tcPr>
                  <w:tcW w:w="851" w:type="dxa"/>
                  <w:gridSpan w:val="2"/>
                  <w:tcMar>
                    <w:top w:w="100" w:type="dxa"/>
                    <w:left w:w="100" w:type="dxa"/>
                    <w:bottom w:w="100" w:type="dxa"/>
                    <w:right w:w="100" w:type="dxa"/>
                  </w:tcMar>
                  <w:vAlign w:val="center"/>
                </w:tcPr>
                <w:p w14:paraId="730FC15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Elementary</w:t>
                  </w:r>
                </w:p>
                <w:p w14:paraId="3E79745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초등</w:t>
                  </w:r>
                </w:p>
              </w:tc>
              <w:tc>
                <w:tcPr>
                  <w:tcW w:w="708" w:type="dxa"/>
                  <w:vMerge w:val="restart"/>
                  <w:tcMar>
                    <w:top w:w="100" w:type="dxa"/>
                    <w:left w:w="100" w:type="dxa"/>
                    <w:bottom w:w="100" w:type="dxa"/>
                    <w:right w:w="100" w:type="dxa"/>
                  </w:tcMar>
                  <w:vAlign w:val="center"/>
                </w:tcPr>
                <w:p w14:paraId="5471BF2B" w14:textId="77777777" w:rsidR="001327C2" w:rsidRDefault="001327C2">
                  <w:pPr>
                    <w:spacing w:after="0"/>
                    <w:jc w:val="center"/>
                    <w:rPr>
                      <w:rFonts w:asciiTheme="minorEastAsia" w:hAnsiTheme="minorEastAsia"/>
                      <w:sz w:val="22"/>
                      <w:szCs w:val="22"/>
                    </w:rPr>
                  </w:pPr>
                </w:p>
                <w:p w14:paraId="2ABFB4F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Middle</w:t>
                  </w:r>
                </w:p>
                <w:p w14:paraId="178ECB4A" w14:textId="77777777" w:rsidR="001327C2" w:rsidRDefault="001327C2">
                  <w:pPr>
                    <w:spacing w:after="0"/>
                    <w:jc w:val="center"/>
                    <w:rPr>
                      <w:rFonts w:asciiTheme="minorEastAsia" w:hAnsiTheme="minorEastAsia"/>
                      <w:sz w:val="22"/>
                      <w:szCs w:val="22"/>
                    </w:rPr>
                  </w:pPr>
                </w:p>
                <w:p w14:paraId="5C19A202" w14:textId="77777777" w:rsidR="001327C2" w:rsidRDefault="00000000">
                  <w:pPr>
                    <w:spacing w:after="0"/>
                    <w:jc w:val="center"/>
                    <w:rPr>
                      <w:rFonts w:asciiTheme="minorEastAsia" w:hAnsiTheme="minorEastAsia"/>
                      <w:sz w:val="22"/>
                      <w:szCs w:val="22"/>
                      <w:lang w:val="en-US"/>
                    </w:rPr>
                  </w:pPr>
                  <w:r>
                    <w:rPr>
                      <w:rFonts w:asciiTheme="minorEastAsia" w:hAnsiTheme="minorEastAsia"/>
                      <w:sz w:val="22"/>
                      <w:szCs w:val="22"/>
                    </w:rPr>
                    <w:t>중</w:t>
                  </w:r>
                </w:p>
                <w:p w14:paraId="5E69158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등</w:t>
                  </w:r>
                </w:p>
              </w:tc>
              <w:tc>
                <w:tcPr>
                  <w:tcW w:w="567" w:type="dxa"/>
                  <w:vMerge w:val="restart"/>
                  <w:tcMar>
                    <w:top w:w="100" w:type="dxa"/>
                    <w:left w:w="100" w:type="dxa"/>
                    <w:bottom w:w="100" w:type="dxa"/>
                    <w:right w:w="100" w:type="dxa"/>
                  </w:tcMar>
                  <w:vAlign w:val="center"/>
                </w:tcPr>
                <w:p w14:paraId="006C6824" w14:textId="77777777" w:rsidR="001327C2" w:rsidRDefault="001327C2">
                  <w:pPr>
                    <w:spacing w:after="0"/>
                    <w:jc w:val="center"/>
                    <w:rPr>
                      <w:rFonts w:asciiTheme="minorEastAsia" w:hAnsiTheme="minorEastAsia"/>
                      <w:sz w:val="22"/>
                      <w:szCs w:val="22"/>
                    </w:rPr>
                  </w:pPr>
                </w:p>
                <w:p w14:paraId="59E3DD1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High</w:t>
                  </w:r>
                </w:p>
                <w:p w14:paraId="15A63F36" w14:textId="77777777" w:rsidR="001327C2" w:rsidRDefault="001327C2">
                  <w:pPr>
                    <w:spacing w:after="0"/>
                    <w:jc w:val="center"/>
                    <w:rPr>
                      <w:rFonts w:asciiTheme="minorEastAsia" w:hAnsiTheme="minorEastAsia"/>
                      <w:sz w:val="22"/>
                      <w:szCs w:val="22"/>
                    </w:rPr>
                  </w:pPr>
                </w:p>
                <w:p w14:paraId="25D3B6D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고등</w:t>
                  </w:r>
                </w:p>
              </w:tc>
              <w:tc>
                <w:tcPr>
                  <w:tcW w:w="851" w:type="dxa"/>
                  <w:vMerge w:val="restart"/>
                  <w:tcMar>
                    <w:top w:w="100" w:type="dxa"/>
                    <w:left w:w="100" w:type="dxa"/>
                    <w:bottom w:w="100" w:type="dxa"/>
                    <w:right w:w="100" w:type="dxa"/>
                  </w:tcMar>
                  <w:vAlign w:val="center"/>
                </w:tcPr>
                <w:p w14:paraId="461AF142" w14:textId="77777777" w:rsidR="001327C2" w:rsidRDefault="001327C2">
                  <w:pPr>
                    <w:spacing w:after="0"/>
                    <w:jc w:val="center"/>
                    <w:rPr>
                      <w:rFonts w:asciiTheme="minorEastAsia" w:hAnsiTheme="minorEastAsia"/>
                      <w:sz w:val="22"/>
                      <w:szCs w:val="22"/>
                    </w:rPr>
                  </w:pPr>
                </w:p>
                <w:p w14:paraId="12A65AE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University</w:t>
                  </w:r>
                </w:p>
                <w:p w14:paraId="12FB09CC" w14:textId="77777777" w:rsidR="001327C2" w:rsidRDefault="001327C2">
                  <w:pPr>
                    <w:spacing w:after="0"/>
                    <w:jc w:val="center"/>
                    <w:rPr>
                      <w:rFonts w:asciiTheme="minorEastAsia" w:hAnsiTheme="minorEastAsia"/>
                      <w:sz w:val="22"/>
                      <w:szCs w:val="22"/>
                    </w:rPr>
                  </w:pPr>
                </w:p>
                <w:p w14:paraId="43B38677" w14:textId="77777777" w:rsidR="001327C2" w:rsidRDefault="00000000">
                  <w:pPr>
                    <w:spacing w:after="0"/>
                    <w:jc w:val="center"/>
                    <w:rPr>
                      <w:rFonts w:asciiTheme="minorEastAsia" w:hAnsiTheme="minorEastAsia"/>
                      <w:sz w:val="22"/>
                      <w:szCs w:val="22"/>
                      <w:lang w:val="en-US"/>
                    </w:rPr>
                  </w:pPr>
                  <w:r>
                    <w:rPr>
                      <w:rFonts w:asciiTheme="minorEastAsia" w:hAnsiTheme="minorEastAsia"/>
                      <w:sz w:val="22"/>
                      <w:szCs w:val="22"/>
                    </w:rPr>
                    <w:t>대</w:t>
                  </w:r>
                </w:p>
                <w:p w14:paraId="593A554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학</w:t>
                  </w:r>
                </w:p>
              </w:tc>
              <w:tc>
                <w:tcPr>
                  <w:tcW w:w="567" w:type="dxa"/>
                  <w:vMerge w:val="restart"/>
                  <w:tcMar>
                    <w:top w:w="100" w:type="dxa"/>
                    <w:left w:w="100" w:type="dxa"/>
                    <w:bottom w:w="100" w:type="dxa"/>
                    <w:right w:w="100" w:type="dxa"/>
                  </w:tcMar>
                  <w:vAlign w:val="center"/>
                </w:tcPr>
                <w:p w14:paraId="2DE65AAA" w14:textId="77777777" w:rsidR="001327C2" w:rsidRDefault="001327C2">
                  <w:pPr>
                    <w:spacing w:after="0"/>
                    <w:jc w:val="center"/>
                    <w:rPr>
                      <w:rFonts w:asciiTheme="minorEastAsia" w:hAnsiTheme="minorEastAsia"/>
                      <w:sz w:val="22"/>
                      <w:szCs w:val="22"/>
                    </w:rPr>
                  </w:pPr>
                </w:p>
                <w:p w14:paraId="7930E56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Adult</w:t>
                  </w:r>
                </w:p>
                <w:p w14:paraId="63DC87DD" w14:textId="77777777" w:rsidR="001327C2" w:rsidRDefault="001327C2">
                  <w:pPr>
                    <w:spacing w:after="0"/>
                    <w:jc w:val="center"/>
                    <w:rPr>
                      <w:rFonts w:asciiTheme="minorEastAsia" w:hAnsiTheme="minorEastAsia"/>
                      <w:sz w:val="22"/>
                      <w:szCs w:val="22"/>
                    </w:rPr>
                  </w:pPr>
                </w:p>
                <w:p w14:paraId="1E550A0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일반</w:t>
                  </w:r>
                </w:p>
              </w:tc>
              <w:tc>
                <w:tcPr>
                  <w:tcW w:w="622" w:type="dxa"/>
                  <w:vMerge w:val="restart"/>
                  <w:tcMar>
                    <w:top w:w="100" w:type="dxa"/>
                    <w:left w:w="100" w:type="dxa"/>
                    <w:bottom w:w="100" w:type="dxa"/>
                    <w:right w:w="100" w:type="dxa"/>
                  </w:tcMar>
                  <w:vAlign w:val="center"/>
                </w:tcPr>
                <w:p w14:paraId="3F6E2866" w14:textId="77777777" w:rsidR="001327C2" w:rsidRDefault="001327C2">
                  <w:pPr>
                    <w:spacing w:after="0"/>
                    <w:jc w:val="center"/>
                    <w:rPr>
                      <w:rFonts w:asciiTheme="minorEastAsia" w:hAnsiTheme="minorEastAsia"/>
                      <w:sz w:val="22"/>
                      <w:szCs w:val="22"/>
                    </w:rPr>
                  </w:pPr>
                </w:p>
                <w:p w14:paraId="0010AEF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Notes</w:t>
                  </w:r>
                </w:p>
                <w:p w14:paraId="1B141DE2" w14:textId="77777777" w:rsidR="001327C2" w:rsidRDefault="001327C2">
                  <w:pPr>
                    <w:spacing w:after="0"/>
                    <w:jc w:val="center"/>
                    <w:rPr>
                      <w:rFonts w:asciiTheme="minorEastAsia" w:hAnsiTheme="minorEastAsia"/>
                      <w:sz w:val="22"/>
                      <w:szCs w:val="22"/>
                    </w:rPr>
                  </w:pPr>
                </w:p>
                <w:p w14:paraId="6DCB21C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비고</w:t>
                  </w:r>
                </w:p>
              </w:tc>
            </w:tr>
            <w:tr w:rsidR="001327C2" w14:paraId="5698FC2C" w14:textId="77777777">
              <w:trPr>
                <w:trHeight w:val="440"/>
              </w:trPr>
              <w:tc>
                <w:tcPr>
                  <w:tcW w:w="732" w:type="dxa"/>
                  <w:vMerge/>
                  <w:tcMar>
                    <w:top w:w="100" w:type="dxa"/>
                    <w:left w:w="100" w:type="dxa"/>
                    <w:bottom w:w="100" w:type="dxa"/>
                    <w:right w:w="100" w:type="dxa"/>
                  </w:tcMar>
                  <w:vAlign w:val="center"/>
                </w:tcPr>
                <w:p w14:paraId="11CA8D0C" w14:textId="77777777" w:rsidR="001327C2" w:rsidRDefault="001327C2">
                  <w:pPr>
                    <w:spacing w:after="0"/>
                    <w:jc w:val="center"/>
                    <w:rPr>
                      <w:rFonts w:asciiTheme="minorEastAsia" w:hAnsiTheme="minorEastAsia"/>
                      <w:sz w:val="22"/>
                      <w:szCs w:val="22"/>
                    </w:rPr>
                  </w:pPr>
                </w:p>
              </w:tc>
              <w:tc>
                <w:tcPr>
                  <w:tcW w:w="855" w:type="dxa"/>
                  <w:vMerge/>
                  <w:tcMar>
                    <w:top w:w="100" w:type="dxa"/>
                    <w:left w:w="100" w:type="dxa"/>
                    <w:bottom w:w="100" w:type="dxa"/>
                    <w:right w:w="100" w:type="dxa"/>
                  </w:tcMar>
                  <w:vAlign w:val="center"/>
                </w:tcPr>
                <w:p w14:paraId="2291BC0F" w14:textId="77777777" w:rsidR="001327C2" w:rsidRDefault="001327C2">
                  <w:pPr>
                    <w:spacing w:after="0"/>
                    <w:jc w:val="center"/>
                    <w:rPr>
                      <w:rFonts w:asciiTheme="minorEastAsia" w:hAnsiTheme="minorEastAsia"/>
                      <w:sz w:val="22"/>
                      <w:szCs w:val="22"/>
                    </w:rPr>
                  </w:pPr>
                </w:p>
              </w:tc>
              <w:tc>
                <w:tcPr>
                  <w:tcW w:w="1130" w:type="dxa"/>
                  <w:vMerge/>
                  <w:tcMar>
                    <w:top w:w="100" w:type="dxa"/>
                    <w:left w:w="100" w:type="dxa"/>
                    <w:bottom w:w="100" w:type="dxa"/>
                    <w:right w:w="100" w:type="dxa"/>
                  </w:tcMar>
                  <w:vAlign w:val="center"/>
                </w:tcPr>
                <w:p w14:paraId="4BE855DA" w14:textId="77777777" w:rsidR="001327C2" w:rsidRDefault="001327C2">
                  <w:pPr>
                    <w:spacing w:after="0"/>
                    <w:jc w:val="center"/>
                    <w:rPr>
                      <w:rFonts w:asciiTheme="minorEastAsia" w:hAnsiTheme="minorEastAsia"/>
                      <w:sz w:val="22"/>
                      <w:szCs w:val="22"/>
                    </w:rPr>
                  </w:pPr>
                </w:p>
              </w:tc>
              <w:tc>
                <w:tcPr>
                  <w:tcW w:w="992" w:type="dxa"/>
                  <w:vMerge/>
                  <w:tcMar>
                    <w:top w:w="100" w:type="dxa"/>
                    <w:left w:w="100" w:type="dxa"/>
                    <w:bottom w:w="100" w:type="dxa"/>
                    <w:right w:w="100" w:type="dxa"/>
                  </w:tcMar>
                  <w:vAlign w:val="center"/>
                </w:tcPr>
                <w:p w14:paraId="2B327433" w14:textId="77777777" w:rsidR="001327C2" w:rsidRDefault="001327C2">
                  <w:pPr>
                    <w:spacing w:after="0"/>
                    <w:jc w:val="center"/>
                    <w:rPr>
                      <w:rFonts w:asciiTheme="minorEastAsia" w:hAnsiTheme="minorEastAsia"/>
                      <w:sz w:val="22"/>
                      <w:szCs w:val="22"/>
                    </w:rPr>
                  </w:pPr>
                </w:p>
              </w:tc>
              <w:tc>
                <w:tcPr>
                  <w:tcW w:w="425" w:type="dxa"/>
                  <w:tcMar>
                    <w:top w:w="100" w:type="dxa"/>
                    <w:left w:w="100" w:type="dxa"/>
                    <w:bottom w:w="100" w:type="dxa"/>
                    <w:right w:w="100" w:type="dxa"/>
                  </w:tcMar>
                  <w:vAlign w:val="center"/>
                </w:tcPr>
                <w:p w14:paraId="49A0808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Lower</w:t>
                  </w:r>
                </w:p>
                <w:p w14:paraId="2D6E7C4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저</w:t>
                  </w:r>
                </w:p>
              </w:tc>
              <w:tc>
                <w:tcPr>
                  <w:tcW w:w="426" w:type="dxa"/>
                  <w:tcMar>
                    <w:top w:w="100" w:type="dxa"/>
                    <w:left w:w="100" w:type="dxa"/>
                    <w:bottom w:w="100" w:type="dxa"/>
                    <w:right w:w="100" w:type="dxa"/>
                  </w:tcMar>
                  <w:vAlign w:val="center"/>
                </w:tcPr>
                <w:p w14:paraId="02A2781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Upper</w:t>
                  </w:r>
                </w:p>
                <w:p w14:paraId="2DE63BC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고</w:t>
                  </w:r>
                </w:p>
              </w:tc>
              <w:tc>
                <w:tcPr>
                  <w:tcW w:w="708" w:type="dxa"/>
                  <w:vMerge/>
                  <w:tcMar>
                    <w:top w:w="100" w:type="dxa"/>
                    <w:left w:w="100" w:type="dxa"/>
                    <w:bottom w:w="100" w:type="dxa"/>
                    <w:right w:w="100" w:type="dxa"/>
                  </w:tcMar>
                  <w:vAlign w:val="center"/>
                </w:tcPr>
                <w:p w14:paraId="74906CA7" w14:textId="77777777" w:rsidR="001327C2" w:rsidRDefault="001327C2">
                  <w:pPr>
                    <w:spacing w:after="0"/>
                    <w:jc w:val="center"/>
                    <w:rPr>
                      <w:rFonts w:asciiTheme="minorEastAsia" w:hAnsiTheme="minorEastAsia"/>
                      <w:sz w:val="22"/>
                      <w:szCs w:val="22"/>
                    </w:rPr>
                  </w:pPr>
                </w:p>
              </w:tc>
              <w:tc>
                <w:tcPr>
                  <w:tcW w:w="567" w:type="dxa"/>
                  <w:vMerge/>
                  <w:tcMar>
                    <w:top w:w="100" w:type="dxa"/>
                    <w:left w:w="100" w:type="dxa"/>
                    <w:bottom w:w="100" w:type="dxa"/>
                    <w:right w:w="100" w:type="dxa"/>
                  </w:tcMar>
                  <w:vAlign w:val="center"/>
                </w:tcPr>
                <w:p w14:paraId="63A54351" w14:textId="77777777" w:rsidR="001327C2" w:rsidRDefault="001327C2">
                  <w:pPr>
                    <w:spacing w:after="0"/>
                    <w:jc w:val="center"/>
                    <w:rPr>
                      <w:rFonts w:asciiTheme="minorEastAsia" w:hAnsiTheme="minorEastAsia"/>
                      <w:sz w:val="22"/>
                      <w:szCs w:val="22"/>
                    </w:rPr>
                  </w:pPr>
                </w:p>
              </w:tc>
              <w:tc>
                <w:tcPr>
                  <w:tcW w:w="851" w:type="dxa"/>
                  <w:vMerge/>
                  <w:tcMar>
                    <w:top w:w="100" w:type="dxa"/>
                    <w:left w:w="100" w:type="dxa"/>
                    <w:bottom w:w="100" w:type="dxa"/>
                    <w:right w:w="100" w:type="dxa"/>
                  </w:tcMar>
                  <w:vAlign w:val="center"/>
                </w:tcPr>
                <w:p w14:paraId="561475FB" w14:textId="77777777" w:rsidR="001327C2" w:rsidRDefault="001327C2">
                  <w:pPr>
                    <w:spacing w:after="0"/>
                    <w:jc w:val="center"/>
                    <w:rPr>
                      <w:rFonts w:asciiTheme="minorEastAsia" w:hAnsiTheme="minorEastAsia"/>
                      <w:sz w:val="22"/>
                      <w:szCs w:val="22"/>
                    </w:rPr>
                  </w:pPr>
                </w:p>
              </w:tc>
              <w:tc>
                <w:tcPr>
                  <w:tcW w:w="567" w:type="dxa"/>
                  <w:vMerge/>
                  <w:tcMar>
                    <w:top w:w="100" w:type="dxa"/>
                    <w:left w:w="100" w:type="dxa"/>
                    <w:bottom w:w="100" w:type="dxa"/>
                    <w:right w:w="100" w:type="dxa"/>
                  </w:tcMar>
                  <w:vAlign w:val="center"/>
                </w:tcPr>
                <w:p w14:paraId="69FF0C2D" w14:textId="77777777" w:rsidR="001327C2" w:rsidRDefault="001327C2">
                  <w:pPr>
                    <w:spacing w:after="0"/>
                    <w:jc w:val="center"/>
                    <w:rPr>
                      <w:rFonts w:asciiTheme="minorEastAsia" w:hAnsiTheme="minorEastAsia"/>
                      <w:sz w:val="22"/>
                      <w:szCs w:val="22"/>
                    </w:rPr>
                  </w:pPr>
                </w:p>
              </w:tc>
              <w:tc>
                <w:tcPr>
                  <w:tcW w:w="622" w:type="dxa"/>
                  <w:vMerge/>
                  <w:tcMar>
                    <w:top w:w="100" w:type="dxa"/>
                    <w:left w:w="100" w:type="dxa"/>
                    <w:bottom w:w="100" w:type="dxa"/>
                    <w:right w:w="100" w:type="dxa"/>
                  </w:tcMar>
                  <w:vAlign w:val="center"/>
                </w:tcPr>
                <w:p w14:paraId="78830D0F" w14:textId="77777777" w:rsidR="001327C2" w:rsidRDefault="001327C2">
                  <w:pPr>
                    <w:spacing w:after="0"/>
                    <w:jc w:val="center"/>
                    <w:rPr>
                      <w:rFonts w:asciiTheme="minorEastAsia" w:hAnsiTheme="minorEastAsia"/>
                      <w:sz w:val="22"/>
                      <w:szCs w:val="22"/>
                    </w:rPr>
                  </w:pPr>
                </w:p>
              </w:tc>
            </w:tr>
            <w:tr w:rsidR="001327C2" w14:paraId="24F9179C" w14:textId="77777777">
              <w:trPr>
                <w:trHeight w:val="440"/>
              </w:trPr>
              <w:tc>
                <w:tcPr>
                  <w:tcW w:w="732" w:type="dxa"/>
                  <w:vMerge w:val="restart"/>
                  <w:tcMar>
                    <w:top w:w="100" w:type="dxa"/>
                    <w:left w:w="100" w:type="dxa"/>
                    <w:bottom w:w="100" w:type="dxa"/>
                    <w:right w:w="100" w:type="dxa"/>
                  </w:tcMar>
                  <w:vAlign w:val="center"/>
                </w:tcPr>
                <w:p w14:paraId="460F0A6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1</w:t>
                  </w:r>
                </w:p>
              </w:tc>
              <w:tc>
                <w:tcPr>
                  <w:tcW w:w="855" w:type="dxa"/>
                  <w:vMerge w:val="restart"/>
                  <w:tcMar>
                    <w:top w:w="100" w:type="dxa"/>
                    <w:left w:w="100" w:type="dxa"/>
                    <w:bottom w:w="100" w:type="dxa"/>
                    <w:right w:w="100" w:type="dxa"/>
                  </w:tcMar>
                  <w:vAlign w:val="center"/>
                </w:tcPr>
                <w:p w14:paraId="4A0F4399" w14:textId="77777777" w:rsidR="001327C2" w:rsidRDefault="001327C2">
                  <w:pPr>
                    <w:spacing w:after="0"/>
                    <w:jc w:val="center"/>
                    <w:rPr>
                      <w:rFonts w:asciiTheme="minorEastAsia" w:hAnsiTheme="minorEastAsia"/>
                      <w:sz w:val="22"/>
                      <w:szCs w:val="22"/>
                    </w:rPr>
                  </w:pPr>
                </w:p>
                <w:p w14:paraId="46A11C2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Single-handed</w:t>
                  </w:r>
                </w:p>
                <w:p w14:paraId="2DC2AAC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1인승</w:t>
                  </w:r>
                </w:p>
                <w:p w14:paraId="201EC2F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딩기</w:t>
                  </w:r>
                </w:p>
              </w:tc>
              <w:tc>
                <w:tcPr>
                  <w:tcW w:w="1130" w:type="dxa"/>
                  <w:vMerge w:val="restart"/>
                  <w:tcMar>
                    <w:top w:w="100" w:type="dxa"/>
                    <w:left w:w="100" w:type="dxa"/>
                    <w:bottom w:w="100" w:type="dxa"/>
                    <w:right w:w="100" w:type="dxa"/>
                  </w:tcMar>
                  <w:vAlign w:val="center"/>
                </w:tcPr>
                <w:p w14:paraId="5729CDA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Optimist</w:t>
                  </w:r>
                </w:p>
                <w:p w14:paraId="79C25BCC" w14:textId="77777777" w:rsidR="001327C2" w:rsidRDefault="00000000">
                  <w:pPr>
                    <w:spacing w:after="0"/>
                    <w:jc w:val="center"/>
                    <w:rPr>
                      <w:rFonts w:asciiTheme="minorEastAsia" w:hAnsiTheme="minorEastAsia"/>
                      <w:sz w:val="22"/>
                      <w:szCs w:val="22"/>
                      <w:lang w:val="en-US"/>
                    </w:rPr>
                  </w:pPr>
                  <w:r>
                    <w:rPr>
                      <w:rFonts w:asciiTheme="minorEastAsia" w:hAnsiTheme="minorEastAsia"/>
                      <w:sz w:val="22"/>
                      <w:szCs w:val="22"/>
                    </w:rPr>
                    <w:t>옵티</w:t>
                  </w:r>
                </w:p>
                <w:p w14:paraId="304897C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미스트</w:t>
                  </w:r>
                </w:p>
              </w:tc>
              <w:tc>
                <w:tcPr>
                  <w:tcW w:w="992" w:type="dxa"/>
                  <w:tcMar>
                    <w:top w:w="100" w:type="dxa"/>
                    <w:left w:w="100" w:type="dxa"/>
                    <w:bottom w:w="100" w:type="dxa"/>
                    <w:right w:w="100" w:type="dxa"/>
                  </w:tcMar>
                  <w:vAlign w:val="center"/>
                </w:tcPr>
                <w:p w14:paraId="6BF43C2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Male</w:t>
                  </w:r>
                </w:p>
                <w:p w14:paraId="13B4BC9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남</w:t>
                  </w:r>
                </w:p>
              </w:tc>
              <w:tc>
                <w:tcPr>
                  <w:tcW w:w="425" w:type="dxa"/>
                  <w:tcMar>
                    <w:top w:w="100" w:type="dxa"/>
                    <w:left w:w="100" w:type="dxa"/>
                    <w:bottom w:w="100" w:type="dxa"/>
                    <w:right w:w="100" w:type="dxa"/>
                  </w:tcMar>
                  <w:vAlign w:val="center"/>
                </w:tcPr>
                <w:p w14:paraId="17B3189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426" w:type="dxa"/>
                  <w:tcMar>
                    <w:top w:w="100" w:type="dxa"/>
                    <w:left w:w="100" w:type="dxa"/>
                    <w:bottom w:w="100" w:type="dxa"/>
                    <w:right w:w="100" w:type="dxa"/>
                  </w:tcMar>
                  <w:vAlign w:val="center"/>
                </w:tcPr>
                <w:p w14:paraId="4CC218E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708" w:type="dxa"/>
                  <w:tcMar>
                    <w:top w:w="100" w:type="dxa"/>
                    <w:left w:w="100" w:type="dxa"/>
                    <w:bottom w:w="100" w:type="dxa"/>
                    <w:right w:w="100" w:type="dxa"/>
                  </w:tcMar>
                  <w:vAlign w:val="center"/>
                </w:tcPr>
                <w:p w14:paraId="4D41AEB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567" w:type="dxa"/>
                  <w:tcMar>
                    <w:top w:w="100" w:type="dxa"/>
                    <w:left w:w="100" w:type="dxa"/>
                    <w:bottom w:w="100" w:type="dxa"/>
                    <w:right w:w="100" w:type="dxa"/>
                  </w:tcMar>
                  <w:vAlign w:val="center"/>
                </w:tcPr>
                <w:p w14:paraId="6BD915D8" w14:textId="77777777" w:rsidR="001327C2" w:rsidRDefault="001327C2">
                  <w:pPr>
                    <w:spacing w:after="0"/>
                    <w:jc w:val="center"/>
                    <w:rPr>
                      <w:rFonts w:asciiTheme="minorEastAsia" w:hAnsiTheme="minorEastAsia"/>
                      <w:sz w:val="22"/>
                      <w:szCs w:val="22"/>
                    </w:rPr>
                  </w:pPr>
                </w:p>
              </w:tc>
              <w:tc>
                <w:tcPr>
                  <w:tcW w:w="851" w:type="dxa"/>
                  <w:tcMar>
                    <w:top w:w="100" w:type="dxa"/>
                    <w:left w:w="100" w:type="dxa"/>
                    <w:bottom w:w="100" w:type="dxa"/>
                    <w:right w:w="100" w:type="dxa"/>
                  </w:tcMar>
                  <w:vAlign w:val="center"/>
                </w:tcPr>
                <w:p w14:paraId="0227FE7A"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535A3D4D" w14:textId="77777777" w:rsidR="001327C2" w:rsidRDefault="001327C2">
                  <w:pPr>
                    <w:spacing w:after="0"/>
                    <w:jc w:val="center"/>
                    <w:rPr>
                      <w:rFonts w:asciiTheme="minorEastAsia" w:hAnsiTheme="minorEastAsia"/>
                      <w:sz w:val="22"/>
                      <w:szCs w:val="22"/>
                    </w:rPr>
                  </w:pPr>
                </w:p>
              </w:tc>
              <w:tc>
                <w:tcPr>
                  <w:tcW w:w="622" w:type="dxa"/>
                  <w:tcMar>
                    <w:top w:w="100" w:type="dxa"/>
                    <w:left w:w="100" w:type="dxa"/>
                    <w:bottom w:w="100" w:type="dxa"/>
                    <w:right w:w="100" w:type="dxa"/>
                  </w:tcMar>
                  <w:vAlign w:val="center"/>
                </w:tcPr>
                <w:p w14:paraId="47EE888B" w14:textId="77777777" w:rsidR="001327C2" w:rsidRDefault="001327C2">
                  <w:pPr>
                    <w:spacing w:after="0"/>
                    <w:jc w:val="center"/>
                    <w:rPr>
                      <w:rFonts w:asciiTheme="minorEastAsia" w:hAnsiTheme="minorEastAsia"/>
                      <w:sz w:val="22"/>
                      <w:szCs w:val="22"/>
                    </w:rPr>
                  </w:pPr>
                </w:p>
              </w:tc>
            </w:tr>
            <w:tr w:rsidR="001327C2" w14:paraId="71EFF012" w14:textId="77777777">
              <w:trPr>
                <w:trHeight w:val="440"/>
              </w:trPr>
              <w:tc>
                <w:tcPr>
                  <w:tcW w:w="732" w:type="dxa"/>
                  <w:vMerge/>
                  <w:tcMar>
                    <w:top w:w="100" w:type="dxa"/>
                    <w:left w:w="100" w:type="dxa"/>
                    <w:bottom w:w="100" w:type="dxa"/>
                    <w:right w:w="100" w:type="dxa"/>
                  </w:tcMar>
                  <w:vAlign w:val="center"/>
                </w:tcPr>
                <w:p w14:paraId="030B90B8" w14:textId="77777777" w:rsidR="001327C2" w:rsidRDefault="001327C2">
                  <w:pPr>
                    <w:spacing w:after="0"/>
                    <w:jc w:val="center"/>
                    <w:rPr>
                      <w:rFonts w:asciiTheme="minorEastAsia" w:hAnsiTheme="minorEastAsia"/>
                      <w:sz w:val="22"/>
                      <w:szCs w:val="22"/>
                    </w:rPr>
                  </w:pPr>
                </w:p>
              </w:tc>
              <w:tc>
                <w:tcPr>
                  <w:tcW w:w="855" w:type="dxa"/>
                  <w:vMerge/>
                  <w:tcMar>
                    <w:top w:w="100" w:type="dxa"/>
                    <w:left w:w="100" w:type="dxa"/>
                    <w:bottom w:w="100" w:type="dxa"/>
                    <w:right w:w="100" w:type="dxa"/>
                  </w:tcMar>
                  <w:vAlign w:val="center"/>
                </w:tcPr>
                <w:p w14:paraId="6DBB9C89" w14:textId="77777777" w:rsidR="001327C2" w:rsidRDefault="001327C2">
                  <w:pPr>
                    <w:spacing w:after="0"/>
                    <w:jc w:val="center"/>
                    <w:rPr>
                      <w:rFonts w:asciiTheme="minorEastAsia" w:hAnsiTheme="minorEastAsia"/>
                      <w:sz w:val="22"/>
                      <w:szCs w:val="22"/>
                    </w:rPr>
                  </w:pPr>
                </w:p>
              </w:tc>
              <w:tc>
                <w:tcPr>
                  <w:tcW w:w="1130" w:type="dxa"/>
                  <w:vMerge/>
                  <w:tcMar>
                    <w:top w:w="100" w:type="dxa"/>
                    <w:left w:w="100" w:type="dxa"/>
                    <w:bottom w:w="100" w:type="dxa"/>
                    <w:right w:w="100" w:type="dxa"/>
                  </w:tcMar>
                  <w:vAlign w:val="center"/>
                </w:tcPr>
                <w:p w14:paraId="51712EBA" w14:textId="77777777" w:rsidR="001327C2" w:rsidRDefault="001327C2">
                  <w:pPr>
                    <w:spacing w:after="0"/>
                    <w:jc w:val="center"/>
                    <w:rPr>
                      <w:rFonts w:asciiTheme="minorEastAsia" w:hAnsiTheme="minorEastAsia"/>
                      <w:sz w:val="22"/>
                      <w:szCs w:val="22"/>
                    </w:rPr>
                  </w:pPr>
                </w:p>
              </w:tc>
              <w:tc>
                <w:tcPr>
                  <w:tcW w:w="992" w:type="dxa"/>
                  <w:tcMar>
                    <w:top w:w="100" w:type="dxa"/>
                    <w:left w:w="100" w:type="dxa"/>
                    <w:bottom w:w="100" w:type="dxa"/>
                    <w:right w:w="100" w:type="dxa"/>
                  </w:tcMar>
                  <w:vAlign w:val="center"/>
                </w:tcPr>
                <w:p w14:paraId="7E1A892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Female</w:t>
                  </w:r>
                </w:p>
                <w:p w14:paraId="5B0DB45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여</w:t>
                  </w:r>
                </w:p>
              </w:tc>
              <w:tc>
                <w:tcPr>
                  <w:tcW w:w="425" w:type="dxa"/>
                  <w:tcMar>
                    <w:top w:w="100" w:type="dxa"/>
                    <w:left w:w="100" w:type="dxa"/>
                    <w:bottom w:w="100" w:type="dxa"/>
                    <w:right w:w="100" w:type="dxa"/>
                  </w:tcMar>
                  <w:vAlign w:val="center"/>
                </w:tcPr>
                <w:p w14:paraId="37CBD5D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426" w:type="dxa"/>
                  <w:tcMar>
                    <w:top w:w="100" w:type="dxa"/>
                    <w:left w:w="100" w:type="dxa"/>
                    <w:bottom w:w="100" w:type="dxa"/>
                    <w:right w:w="100" w:type="dxa"/>
                  </w:tcMar>
                  <w:vAlign w:val="center"/>
                </w:tcPr>
                <w:p w14:paraId="21D7F62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708" w:type="dxa"/>
                  <w:tcMar>
                    <w:top w:w="100" w:type="dxa"/>
                    <w:left w:w="100" w:type="dxa"/>
                    <w:bottom w:w="100" w:type="dxa"/>
                    <w:right w:w="100" w:type="dxa"/>
                  </w:tcMar>
                  <w:vAlign w:val="center"/>
                </w:tcPr>
                <w:p w14:paraId="750ABD22"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3806BD6F" w14:textId="77777777" w:rsidR="001327C2" w:rsidRDefault="001327C2">
                  <w:pPr>
                    <w:spacing w:after="0"/>
                    <w:jc w:val="center"/>
                    <w:rPr>
                      <w:rFonts w:asciiTheme="minorEastAsia" w:hAnsiTheme="minorEastAsia"/>
                      <w:sz w:val="22"/>
                      <w:szCs w:val="22"/>
                    </w:rPr>
                  </w:pPr>
                </w:p>
              </w:tc>
              <w:tc>
                <w:tcPr>
                  <w:tcW w:w="851" w:type="dxa"/>
                  <w:tcMar>
                    <w:top w:w="100" w:type="dxa"/>
                    <w:left w:w="100" w:type="dxa"/>
                    <w:bottom w:w="100" w:type="dxa"/>
                    <w:right w:w="100" w:type="dxa"/>
                  </w:tcMar>
                  <w:vAlign w:val="center"/>
                </w:tcPr>
                <w:p w14:paraId="759E1D5E"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4DD99B61" w14:textId="77777777" w:rsidR="001327C2" w:rsidRDefault="001327C2">
                  <w:pPr>
                    <w:spacing w:after="0"/>
                    <w:jc w:val="center"/>
                    <w:rPr>
                      <w:rFonts w:asciiTheme="minorEastAsia" w:hAnsiTheme="minorEastAsia"/>
                      <w:sz w:val="22"/>
                      <w:szCs w:val="22"/>
                    </w:rPr>
                  </w:pPr>
                </w:p>
              </w:tc>
              <w:tc>
                <w:tcPr>
                  <w:tcW w:w="622" w:type="dxa"/>
                  <w:tcMar>
                    <w:top w:w="100" w:type="dxa"/>
                    <w:left w:w="100" w:type="dxa"/>
                    <w:bottom w:w="100" w:type="dxa"/>
                    <w:right w:w="100" w:type="dxa"/>
                  </w:tcMar>
                  <w:vAlign w:val="center"/>
                </w:tcPr>
                <w:p w14:paraId="302AB85F" w14:textId="77777777" w:rsidR="001327C2" w:rsidRDefault="001327C2">
                  <w:pPr>
                    <w:spacing w:after="0"/>
                    <w:jc w:val="center"/>
                    <w:rPr>
                      <w:rFonts w:asciiTheme="minorEastAsia" w:hAnsiTheme="minorEastAsia"/>
                      <w:sz w:val="22"/>
                      <w:szCs w:val="22"/>
                    </w:rPr>
                  </w:pPr>
                </w:p>
              </w:tc>
            </w:tr>
            <w:tr w:rsidR="001327C2" w14:paraId="58834E44" w14:textId="77777777">
              <w:trPr>
                <w:trHeight w:val="440"/>
              </w:trPr>
              <w:tc>
                <w:tcPr>
                  <w:tcW w:w="732" w:type="dxa"/>
                  <w:vMerge w:val="restart"/>
                  <w:tcMar>
                    <w:top w:w="100" w:type="dxa"/>
                    <w:left w:w="100" w:type="dxa"/>
                    <w:bottom w:w="100" w:type="dxa"/>
                    <w:right w:w="100" w:type="dxa"/>
                  </w:tcMar>
                  <w:vAlign w:val="center"/>
                </w:tcPr>
                <w:p w14:paraId="1CD9E16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2</w:t>
                  </w:r>
                </w:p>
              </w:tc>
              <w:tc>
                <w:tcPr>
                  <w:tcW w:w="855" w:type="dxa"/>
                  <w:vMerge/>
                  <w:tcMar>
                    <w:top w:w="100" w:type="dxa"/>
                    <w:left w:w="100" w:type="dxa"/>
                    <w:bottom w:w="100" w:type="dxa"/>
                    <w:right w:w="100" w:type="dxa"/>
                  </w:tcMar>
                  <w:vAlign w:val="center"/>
                </w:tcPr>
                <w:p w14:paraId="6DA8A718" w14:textId="77777777" w:rsidR="001327C2" w:rsidRDefault="001327C2">
                  <w:pPr>
                    <w:spacing w:after="0"/>
                    <w:jc w:val="center"/>
                    <w:rPr>
                      <w:rFonts w:asciiTheme="minorEastAsia" w:hAnsiTheme="minorEastAsia"/>
                      <w:sz w:val="22"/>
                      <w:szCs w:val="22"/>
                    </w:rPr>
                  </w:pPr>
                </w:p>
              </w:tc>
              <w:tc>
                <w:tcPr>
                  <w:tcW w:w="1130" w:type="dxa"/>
                  <w:vMerge w:val="restart"/>
                  <w:tcMar>
                    <w:top w:w="100" w:type="dxa"/>
                    <w:left w:w="100" w:type="dxa"/>
                    <w:bottom w:w="100" w:type="dxa"/>
                    <w:right w:w="100" w:type="dxa"/>
                  </w:tcMar>
                  <w:vAlign w:val="center"/>
                </w:tcPr>
                <w:p w14:paraId="7A1F47E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ILCA4</w:t>
                  </w:r>
                </w:p>
              </w:tc>
              <w:tc>
                <w:tcPr>
                  <w:tcW w:w="992" w:type="dxa"/>
                  <w:tcMar>
                    <w:top w:w="100" w:type="dxa"/>
                    <w:left w:w="100" w:type="dxa"/>
                    <w:bottom w:w="100" w:type="dxa"/>
                    <w:right w:w="100" w:type="dxa"/>
                  </w:tcMar>
                  <w:vAlign w:val="center"/>
                </w:tcPr>
                <w:p w14:paraId="1D15DF8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Male</w:t>
                  </w:r>
                </w:p>
                <w:p w14:paraId="6B2E097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남</w:t>
                  </w:r>
                </w:p>
              </w:tc>
              <w:tc>
                <w:tcPr>
                  <w:tcW w:w="425" w:type="dxa"/>
                  <w:tcMar>
                    <w:top w:w="100" w:type="dxa"/>
                    <w:left w:w="100" w:type="dxa"/>
                    <w:bottom w:w="100" w:type="dxa"/>
                    <w:right w:w="100" w:type="dxa"/>
                  </w:tcMar>
                  <w:vAlign w:val="center"/>
                </w:tcPr>
                <w:p w14:paraId="602D69D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426" w:type="dxa"/>
                  <w:tcMar>
                    <w:top w:w="100" w:type="dxa"/>
                    <w:left w:w="100" w:type="dxa"/>
                    <w:bottom w:w="100" w:type="dxa"/>
                    <w:right w:w="100" w:type="dxa"/>
                  </w:tcMar>
                  <w:vAlign w:val="center"/>
                </w:tcPr>
                <w:p w14:paraId="4941B6F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708" w:type="dxa"/>
                  <w:tcMar>
                    <w:top w:w="100" w:type="dxa"/>
                    <w:left w:w="100" w:type="dxa"/>
                    <w:bottom w:w="100" w:type="dxa"/>
                    <w:right w:w="100" w:type="dxa"/>
                  </w:tcMar>
                  <w:vAlign w:val="center"/>
                </w:tcPr>
                <w:p w14:paraId="79151079"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3825DDA1" w14:textId="77777777" w:rsidR="001327C2" w:rsidRDefault="001327C2">
                  <w:pPr>
                    <w:spacing w:after="0"/>
                    <w:jc w:val="center"/>
                    <w:rPr>
                      <w:rFonts w:asciiTheme="minorEastAsia" w:hAnsiTheme="minorEastAsia"/>
                      <w:sz w:val="22"/>
                      <w:szCs w:val="22"/>
                    </w:rPr>
                  </w:pPr>
                </w:p>
              </w:tc>
              <w:tc>
                <w:tcPr>
                  <w:tcW w:w="851" w:type="dxa"/>
                  <w:tcMar>
                    <w:top w:w="100" w:type="dxa"/>
                    <w:left w:w="100" w:type="dxa"/>
                    <w:bottom w:w="100" w:type="dxa"/>
                    <w:right w:w="100" w:type="dxa"/>
                  </w:tcMar>
                  <w:vAlign w:val="center"/>
                </w:tcPr>
                <w:p w14:paraId="1FB44414"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61A47DE4" w14:textId="77777777" w:rsidR="001327C2" w:rsidRDefault="001327C2">
                  <w:pPr>
                    <w:spacing w:after="0"/>
                    <w:jc w:val="center"/>
                    <w:rPr>
                      <w:rFonts w:asciiTheme="minorEastAsia" w:hAnsiTheme="minorEastAsia"/>
                      <w:sz w:val="22"/>
                      <w:szCs w:val="22"/>
                    </w:rPr>
                  </w:pPr>
                </w:p>
              </w:tc>
              <w:tc>
                <w:tcPr>
                  <w:tcW w:w="622" w:type="dxa"/>
                  <w:tcMar>
                    <w:top w:w="100" w:type="dxa"/>
                    <w:left w:w="100" w:type="dxa"/>
                    <w:bottom w:w="100" w:type="dxa"/>
                    <w:right w:w="100" w:type="dxa"/>
                  </w:tcMar>
                  <w:vAlign w:val="center"/>
                </w:tcPr>
                <w:p w14:paraId="7E7E90BB" w14:textId="77777777" w:rsidR="001327C2" w:rsidRDefault="001327C2">
                  <w:pPr>
                    <w:spacing w:after="0"/>
                    <w:jc w:val="center"/>
                    <w:rPr>
                      <w:rFonts w:asciiTheme="minorEastAsia" w:hAnsiTheme="minorEastAsia"/>
                      <w:sz w:val="22"/>
                      <w:szCs w:val="22"/>
                    </w:rPr>
                  </w:pPr>
                </w:p>
              </w:tc>
            </w:tr>
            <w:tr w:rsidR="001327C2" w14:paraId="1796247D" w14:textId="77777777">
              <w:trPr>
                <w:trHeight w:val="440"/>
              </w:trPr>
              <w:tc>
                <w:tcPr>
                  <w:tcW w:w="732" w:type="dxa"/>
                  <w:vMerge/>
                  <w:tcMar>
                    <w:top w:w="100" w:type="dxa"/>
                    <w:left w:w="100" w:type="dxa"/>
                    <w:bottom w:w="100" w:type="dxa"/>
                    <w:right w:w="100" w:type="dxa"/>
                  </w:tcMar>
                  <w:vAlign w:val="center"/>
                </w:tcPr>
                <w:p w14:paraId="405E7C1E" w14:textId="77777777" w:rsidR="001327C2" w:rsidRDefault="001327C2">
                  <w:pPr>
                    <w:spacing w:after="0"/>
                    <w:jc w:val="center"/>
                    <w:rPr>
                      <w:rFonts w:asciiTheme="minorEastAsia" w:hAnsiTheme="minorEastAsia"/>
                      <w:sz w:val="22"/>
                      <w:szCs w:val="22"/>
                    </w:rPr>
                  </w:pPr>
                </w:p>
              </w:tc>
              <w:tc>
                <w:tcPr>
                  <w:tcW w:w="855" w:type="dxa"/>
                  <w:vMerge/>
                  <w:tcMar>
                    <w:top w:w="100" w:type="dxa"/>
                    <w:left w:w="100" w:type="dxa"/>
                    <w:bottom w:w="100" w:type="dxa"/>
                    <w:right w:w="100" w:type="dxa"/>
                  </w:tcMar>
                  <w:vAlign w:val="center"/>
                </w:tcPr>
                <w:p w14:paraId="03CC5694" w14:textId="77777777" w:rsidR="001327C2" w:rsidRDefault="001327C2">
                  <w:pPr>
                    <w:spacing w:after="0"/>
                    <w:jc w:val="center"/>
                    <w:rPr>
                      <w:rFonts w:asciiTheme="minorEastAsia" w:hAnsiTheme="minorEastAsia"/>
                      <w:sz w:val="22"/>
                      <w:szCs w:val="22"/>
                    </w:rPr>
                  </w:pPr>
                </w:p>
              </w:tc>
              <w:tc>
                <w:tcPr>
                  <w:tcW w:w="1130" w:type="dxa"/>
                  <w:vMerge/>
                  <w:tcMar>
                    <w:top w:w="100" w:type="dxa"/>
                    <w:left w:w="100" w:type="dxa"/>
                    <w:bottom w:w="100" w:type="dxa"/>
                    <w:right w:w="100" w:type="dxa"/>
                  </w:tcMar>
                  <w:vAlign w:val="center"/>
                </w:tcPr>
                <w:p w14:paraId="512230C6" w14:textId="77777777" w:rsidR="001327C2" w:rsidRDefault="001327C2">
                  <w:pPr>
                    <w:spacing w:after="0"/>
                    <w:jc w:val="center"/>
                    <w:rPr>
                      <w:rFonts w:asciiTheme="minorEastAsia" w:hAnsiTheme="minorEastAsia"/>
                      <w:sz w:val="22"/>
                      <w:szCs w:val="22"/>
                    </w:rPr>
                  </w:pPr>
                </w:p>
              </w:tc>
              <w:tc>
                <w:tcPr>
                  <w:tcW w:w="992" w:type="dxa"/>
                  <w:tcMar>
                    <w:top w:w="100" w:type="dxa"/>
                    <w:left w:w="100" w:type="dxa"/>
                    <w:bottom w:w="100" w:type="dxa"/>
                    <w:right w:w="100" w:type="dxa"/>
                  </w:tcMar>
                  <w:vAlign w:val="center"/>
                </w:tcPr>
                <w:p w14:paraId="27B600E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Female</w:t>
                  </w:r>
                </w:p>
                <w:p w14:paraId="0C4EA4F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여</w:t>
                  </w:r>
                </w:p>
              </w:tc>
              <w:tc>
                <w:tcPr>
                  <w:tcW w:w="425" w:type="dxa"/>
                  <w:tcMar>
                    <w:top w:w="100" w:type="dxa"/>
                    <w:left w:w="100" w:type="dxa"/>
                    <w:bottom w:w="100" w:type="dxa"/>
                    <w:right w:w="100" w:type="dxa"/>
                  </w:tcMar>
                  <w:vAlign w:val="center"/>
                </w:tcPr>
                <w:p w14:paraId="401B974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426" w:type="dxa"/>
                  <w:tcMar>
                    <w:top w:w="100" w:type="dxa"/>
                    <w:left w:w="100" w:type="dxa"/>
                    <w:bottom w:w="100" w:type="dxa"/>
                    <w:right w:w="100" w:type="dxa"/>
                  </w:tcMar>
                  <w:vAlign w:val="center"/>
                </w:tcPr>
                <w:p w14:paraId="7D869EA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w:t>
                  </w:r>
                </w:p>
              </w:tc>
              <w:tc>
                <w:tcPr>
                  <w:tcW w:w="708" w:type="dxa"/>
                  <w:tcMar>
                    <w:top w:w="100" w:type="dxa"/>
                    <w:left w:w="100" w:type="dxa"/>
                    <w:bottom w:w="100" w:type="dxa"/>
                    <w:right w:w="100" w:type="dxa"/>
                  </w:tcMar>
                  <w:vAlign w:val="center"/>
                </w:tcPr>
                <w:p w14:paraId="30819183"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75B81971" w14:textId="77777777" w:rsidR="001327C2" w:rsidRDefault="001327C2">
                  <w:pPr>
                    <w:spacing w:after="0"/>
                    <w:jc w:val="center"/>
                    <w:rPr>
                      <w:rFonts w:asciiTheme="minorEastAsia" w:hAnsiTheme="minorEastAsia"/>
                      <w:sz w:val="22"/>
                      <w:szCs w:val="22"/>
                    </w:rPr>
                  </w:pPr>
                </w:p>
              </w:tc>
              <w:tc>
                <w:tcPr>
                  <w:tcW w:w="851" w:type="dxa"/>
                  <w:tcMar>
                    <w:top w:w="100" w:type="dxa"/>
                    <w:left w:w="100" w:type="dxa"/>
                    <w:bottom w:w="100" w:type="dxa"/>
                    <w:right w:w="100" w:type="dxa"/>
                  </w:tcMar>
                  <w:vAlign w:val="center"/>
                </w:tcPr>
                <w:p w14:paraId="32B4EF80" w14:textId="77777777" w:rsidR="001327C2" w:rsidRDefault="001327C2">
                  <w:pPr>
                    <w:spacing w:after="0"/>
                    <w:jc w:val="center"/>
                    <w:rPr>
                      <w:rFonts w:asciiTheme="minorEastAsia" w:hAnsiTheme="minorEastAsia"/>
                      <w:sz w:val="22"/>
                      <w:szCs w:val="22"/>
                    </w:rPr>
                  </w:pPr>
                </w:p>
              </w:tc>
              <w:tc>
                <w:tcPr>
                  <w:tcW w:w="567" w:type="dxa"/>
                  <w:tcMar>
                    <w:top w:w="100" w:type="dxa"/>
                    <w:left w:w="100" w:type="dxa"/>
                    <w:bottom w:w="100" w:type="dxa"/>
                    <w:right w:w="100" w:type="dxa"/>
                  </w:tcMar>
                  <w:vAlign w:val="center"/>
                </w:tcPr>
                <w:p w14:paraId="6254C742" w14:textId="77777777" w:rsidR="001327C2" w:rsidRDefault="001327C2">
                  <w:pPr>
                    <w:spacing w:after="0"/>
                    <w:jc w:val="center"/>
                    <w:rPr>
                      <w:rFonts w:asciiTheme="minorEastAsia" w:hAnsiTheme="minorEastAsia"/>
                      <w:sz w:val="22"/>
                      <w:szCs w:val="22"/>
                    </w:rPr>
                  </w:pPr>
                </w:p>
              </w:tc>
              <w:tc>
                <w:tcPr>
                  <w:tcW w:w="622" w:type="dxa"/>
                  <w:tcMar>
                    <w:top w:w="100" w:type="dxa"/>
                    <w:left w:w="100" w:type="dxa"/>
                    <w:bottom w:w="100" w:type="dxa"/>
                    <w:right w:w="100" w:type="dxa"/>
                  </w:tcMar>
                  <w:vAlign w:val="center"/>
                </w:tcPr>
                <w:p w14:paraId="696D0CEF" w14:textId="77777777" w:rsidR="001327C2" w:rsidRDefault="001327C2">
                  <w:pPr>
                    <w:spacing w:after="0"/>
                    <w:jc w:val="center"/>
                    <w:rPr>
                      <w:rFonts w:asciiTheme="minorEastAsia" w:hAnsiTheme="minorEastAsia"/>
                      <w:sz w:val="22"/>
                      <w:szCs w:val="22"/>
                    </w:rPr>
                  </w:pPr>
                </w:p>
              </w:tc>
            </w:tr>
          </w:tbl>
          <w:p w14:paraId="760285F4" w14:textId="77777777" w:rsidR="001327C2" w:rsidRDefault="001327C2">
            <w:pPr>
              <w:spacing w:after="0"/>
              <w:rPr>
                <w:rFonts w:asciiTheme="minorEastAsia" w:hAnsiTheme="minorEastAsia"/>
                <w:sz w:val="22"/>
                <w:szCs w:val="22"/>
              </w:rPr>
            </w:pPr>
          </w:p>
        </w:tc>
      </w:tr>
      <w:tr w:rsidR="001327C2" w14:paraId="5D4CDE1D" w14:textId="77777777">
        <w:tc>
          <w:tcPr>
            <w:tcW w:w="1410" w:type="dxa"/>
            <w:tcMar>
              <w:top w:w="0" w:type="dxa"/>
              <w:left w:w="108" w:type="dxa"/>
              <w:bottom w:w="0" w:type="dxa"/>
              <w:right w:w="108" w:type="dxa"/>
            </w:tcMar>
          </w:tcPr>
          <w:p w14:paraId="1812DDB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4.5</w:t>
            </w:r>
          </w:p>
          <w:p w14:paraId="26CFDA38"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w:t>
            </w:r>
          </w:p>
        </w:tc>
        <w:tc>
          <w:tcPr>
            <w:tcW w:w="8219" w:type="dxa"/>
            <w:tcMar>
              <w:top w:w="0" w:type="dxa"/>
              <w:left w:w="108" w:type="dxa"/>
              <w:bottom w:w="0" w:type="dxa"/>
              <w:right w:w="108" w:type="dxa"/>
            </w:tcMar>
          </w:tcPr>
          <w:p w14:paraId="0EF3670B" w14:textId="77777777" w:rsidR="001327C2" w:rsidRDefault="00000000">
            <w:pPr>
              <w:spacing w:after="0"/>
              <w:rPr>
                <w:rFonts w:asciiTheme="minorEastAsia" w:hAnsiTheme="minorEastAsia"/>
                <w:sz w:val="22"/>
                <w:szCs w:val="22"/>
              </w:rPr>
            </w:pPr>
            <w:r>
              <w:rPr>
                <w:rFonts w:asciiTheme="minorEastAsia" w:hAnsiTheme="minorEastAsia"/>
                <w:sz w:val="22"/>
                <w:szCs w:val="22"/>
              </w:rPr>
              <w:t>Middle-school division competitors in the iQFOiL class can use the 6.0㎡ or 7.0 ㎡ sail.</w:t>
            </w:r>
          </w:p>
          <w:p w14:paraId="2AC4DC87" w14:textId="77777777" w:rsidR="001327C2" w:rsidRDefault="00000000">
            <w:pPr>
              <w:spacing w:after="0"/>
              <w:rPr>
                <w:rFonts w:asciiTheme="minorEastAsia" w:hAnsiTheme="minorEastAsia"/>
                <w:sz w:val="22"/>
                <w:szCs w:val="22"/>
              </w:rPr>
            </w:pPr>
            <w:r>
              <w:rPr>
                <w:rFonts w:asciiTheme="minorEastAsia" w:hAnsiTheme="minorEastAsia"/>
                <w:sz w:val="22"/>
                <w:szCs w:val="22"/>
                <w:highlight w:val="white"/>
              </w:rPr>
              <w:t>iQFOiL 중등부는 6.0</w:t>
            </w:r>
            <w:r>
              <w:rPr>
                <w:rFonts w:asciiTheme="minorEastAsia" w:hAnsiTheme="minorEastAsia"/>
                <w:sz w:val="22"/>
                <w:szCs w:val="22"/>
              </w:rPr>
              <w:t xml:space="preserve"> ㎡</w:t>
            </w:r>
            <w:r>
              <w:rPr>
                <w:rFonts w:asciiTheme="minorEastAsia" w:hAnsiTheme="minorEastAsia"/>
                <w:sz w:val="22"/>
                <w:szCs w:val="22"/>
                <w:highlight w:val="white"/>
              </w:rPr>
              <w:t xml:space="preserve"> 또는 7.0 </w:t>
            </w:r>
            <w:r>
              <w:rPr>
                <w:rFonts w:asciiTheme="minorEastAsia" w:hAnsiTheme="minorEastAsia"/>
                <w:sz w:val="22"/>
                <w:szCs w:val="22"/>
              </w:rPr>
              <w:t>㎡</w:t>
            </w:r>
            <w:r>
              <w:rPr>
                <w:rFonts w:asciiTheme="minorEastAsia" w:hAnsiTheme="minorEastAsia"/>
                <w:sz w:val="22"/>
                <w:szCs w:val="22"/>
                <w:highlight w:val="white"/>
              </w:rPr>
              <w:t xml:space="preserve"> 세일을 사용할 수 있다. </w:t>
            </w:r>
          </w:p>
        </w:tc>
      </w:tr>
      <w:tr w:rsidR="001327C2" w14:paraId="0C8E79A5" w14:textId="77777777">
        <w:tc>
          <w:tcPr>
            <w:tcW w:w="1410" w:type="dxa"/>
            <w:tcMar>
              <w:top w:w="0" w:type="dxa"/>
              <w:left w:w="108" w:type="dxa"/>
              <w:bottom w:w="0" w:type="dxa"/>
              <w:right w:w="108" w:type="dxa"/>
            </w:tcMar>
          </w:tcPr>
          <w:p w14:paraId="68F1EBC7"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4.6</w:t>
            </w:r>
          </w:p>
          <w:p w14:paraId="23EF2B0E"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w:t>
            </w:r>
          </w:p>
        </w:tc>
        <w:tc>
          <w:tcPr>
            <w:tcW w:w="8219" w:type="dxa"/>
            <w:tcMar>
              <w:top w:w="0" w:type="dxa"/>
              <w:left w:w="108" w:type="dxa"/>
              <w:bottom w:w="0" w:type="dxa"/>
              <w:right w:w="108" w:type="dxa"/>
            </w:tcMar>
          </w:tcPr>
          <w:p w14:paraId="295371EF" w14:textId="77777777" w:rsidR="001327C2" w:rsidRDefault="00000000">
            <w:pPr>
              <w:spacing w:after="0"/>
              <w:rPr>
                <w:rFonts w:asciiTheme="minorEastAsia" w:hAnsiTheme="minorEastAsia"/>
                <w:sz w:val="22"/>
                <w:szCs w:val="22"/>
              </w:rPr>
            </w:pPr>
            <w:r>
              <w:rPr>
                <w:rFonts w:asciiTheme="minorEastAsia" w:hAnsiTheme="minorEastAsia"/>
                <w:sz w:val="22"/>
                <w:szCs w:val="22"/>
              </w:rPr>
              <w:t>Middle-school division competitors in the iQFOiL class who wish to compete in the High-School division for national team selection shall submit an additional application form by email.</w:t>
            </w:r>
          </w:p>
          <w:p w14:paraId="014699FF"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국가대표로 선발되기 위한 목적으로 고등부 참가를 희망하는 iQFOiL 중등부 선수는 별도의 참가신청서를 작성하여 이메일로 </w:t>
            </w:r>
            <w:r>
              <w:rPr>
                <w:rFonts w:asciiTheme="minorEastAsia" w:hAnsiTheme="minorEastAsia"/>
                <w:sz w:val="22"/>
                <w:szCs w:val="22"/>
                <w:highlight w:val="white"/>
              </w:rPr>
              <w:t>제출하여야 한다.</w:t>
            </w:r>
          </w:p>
        </w:tc>
      </w:tr>
      <w:tr w:rsidR="001327C2" w14:paraId="702D2B37" w14:textId="77777777">
        <w:tc>
          <w:tcPr>
            <w:tcW w:w="1410" w:type="dxa"/>
            <w:tcMar>
              <w:top w:w="0" w:type="dxa"/>
              <w:left w:w="108" w:type="dxa"/>
              <w:bottom w:w="0" w:type="dxa"/>
              <w:right w:w="108" w:type="dxa"/>
            </w:tcMar>
          </w:tcPr>
          <w:p w14:paraId="50DD76A6"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(선택사항:참가비가 있는 대회라면, 4.2와 4.3 사이에 삽입)</w:t>
            </w:r>
          </w:p>
        </w:tc>
        <w:tc>
          <w:tcPr>
            <w:tcW w:w="8219" w:type="dxa"/>
            <w:tcMar>
              <w:top w:w="0" w:type="dxa"/>
              <w:left w:w="108" w:type="dxa"/>
              <w:bottom w:w="0" w:type="dxa"/>
              <w:right w:w="108" w:type="dxa"/>
            </w:tcMar>
          </w:tcPr>
          <w:p w14:paraId="5B1D9D20" w14:textId="77777777" w:rsidR="001327C2" w:rsidRDefault="00000000">
            <w:pPr>
              <w:spacing w:after="0"/>
              <w:rPr>
                <w:rFonts w:asciiTheme="minorEastAsia" w:hAnsiTheme="minorEastAsia"/>
                <w:sz w:val="22"/>
                <w:szCs w:val="22"/>
              </w:rPr>
            </w:pPr>
            <w:r>
              <w:rPr>
                <w:rFonts w:asciiTheme="minorEastAsia" w:hAnsiTheme="minorEastAsia"/>
                <w:sz w:val="22"/>
                <w:szCs w:val="22"/>
              </w:rPr>
              <w:t>Entry fees [including &lt;description&gt;] are as follows:</w:t>
            </w:r>
          </w:p>
          <w:p w14:paraId="1A21BC7A" w14:textId="77777777" w:rsidR="001327C2" w:rsidRDefault="00000000">
            <w:pPr>
              <w:spacing w:after="0"/>
              <w:rPr>
                <w:rFonts w:asciiTheme="minorEastAsia" w:hAnsiTheme="minorEastAsia"/>
                <w:sz w:val="22"/>
                <w:szCs w:val="22"/>
              </w:rPr>
            </w:pPr>
            <w:r>
              <w:rPr>
                <w:rFonts w:asciiTheme="minorEastAsia" w:hAnsiTheme="minorEastAsia"/>
                <w:sz w:val="22"/>
                <w:szCs w:val="22"/>
              </w:rPr>
              <w:t>참가비[&lt;설명&gt;포함]는 다음과 같다:</w:t>
            </w:r>
          </w:p>
          <w:p w14:paraId="1B4864B9"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[Table#: Entry Fee) [표: 참가비]</w:t>
            </w:r>
          </w:p>
          <w:tbl>
            <w:tblPr>
              <w:tblStyle w:val="1"/>
              <w:tblW w:w="7995" w:type="dxa"/>
              <w:tblInd w:w="5" w:type="dxa"/>
              <w:tblLayout w:type="fixed"/>
              <w:tblLook w:val="0400" w:firstRow="0" w:lastRow="0" w:firstColumn="0" w:lastColumn="0" w:noHBand="0" w:noVBand="1"/>
            </w:tblPr>
            <w:tblGrid>
              <w:gridCol w:w="1875"/>
              <w:gridCol w:w="3645"/>
              <w:gridCol w:w="2475"/>
            </w:tblGrid>
            <w:tr w:rsidR="001327C2" w14:paraId="2B4721AE" w14:textId="77777777">
              <w:tc>
                <w:tcPr>
                  <w:tcW w:w="1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CBCD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Class</w:t>
                  </w:r>
                </w:p>
                <w:p w14:paraId="71F631D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클래스</w:t>
                  </w:r>
                </w:p>
              </w:tc>
              <w:tc>
                <w:tcPr>
                  <w:tcW w:w="3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2F0D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Early Entry Fee until  &lt;date&gt;</w:t>
                  </w:r>
                </w:p>
                <w:p w14:paraId="793EBCD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사전등록참가비 &lt;날짜&gt;</w:t>
                  </w:r>
                </w:p>
              </w:tc>
              <w:tc>
                <w:tcPr>
                  <w:tcW w:w="2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EDE7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Standard Fee</w:t>
                  </w:r>
                </w:p>
                <w:p w14:paraId="5F0A5AB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일반참가비</w:t>
                  </w:r>
                </w:p>
              </w:tc>
            </w:tr>
            <w:tr w:rsidR="001327C2" w14:paraId="7230B7AF" w14:textId="77777777">
              <w:tc>
                <w:tcPr>
                  <w:tcW w:w="1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3EC1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&lt;Class 1&gt;</w:t>
                  </w:r>
                </w:p>
                <w:p w14:paraId="5CE462E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&lt;클래스 1&gt;</w:t>
                  </w:r>
                </w:p>
              </w:tc>
              <w:tc>
                <w:tcPr>
                  <w:tcW w:w="36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3152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&lt;fee&gt;</w:t>
                  </w:r>
                </w:p>
                <w:p w14:paraId="313E6B5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&lt;비용&gt;</w:t>
                  </w:r>
                </w:p>
              </w:tc>
              <w:tc>
                <w:tcPr>
                  <w:tcW w:w="2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8554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&lt;fee&gt;</w:t>
                  </w:r>
                </w:p>
                <w:p w14:paraId="4EDC3D8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&lt;비용&gt;</w:t>
                  </w:r>
                </w:p>
              </w:tc>
            </w:tr>
          </w:tbl>
          <w:p w14:paraId="5203A065" w14:textId="77777777" w:rsidR="001327C2" w:rsidRDefault="001327C2">
            <w:pPr>
              <w:spacing w:after="0"/>
              <w:rPr>
                <w:rFonts w:asciiTheme="minorEastAsia" w:hAnsiTheme="minorEastAsia"/>
                <w:sz w:val="22"/>
                <w:szCs w:val="22"/>
              </w:rPr>
            </w:pPr>
          </w:p>
        </w:tc>
      </w:tr>
      <w:tr w:rsidR="001327C2" w14:paraId="605509D5" w14:textId="77777777">
        <w:tc>
          <w:tcPr>
            <w:tcW w:w="1410" w:type="dxa"/>
            <w:tcMar>
              <w:top w:w="0" w:type="dxa"/>
              <w:left w:w="108" w:type="dxa"/>
              <w:bottom w:w="0" w:type="dxa"/>
              <w:right w:w="108" w:type="dxa"/>
            </w:tcMar>
          </w:tcPr>
          <w:p w14:paraId="0FDFC5B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5</w:t>
            </w:r>
          </w:p>
        </w:tc>
        <w:tc>
          <w:tcPr>
            <w:tcW w:w="8219" w:type="dxa"/>
            <w:tcMar>
              <w:top w:w="0" w:type="dxa"/>
              <w:left w:w="108" w:type="dxa"/>
              <w:bottom w:w="0" w:type="dxa"/>
              <w:right w:w="108" w:type="dxa"/>
            </w:tcMar>
          </w:tcPr>
          <w:p w14:paraId="16B16E6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[NP][DP] ADVERTISING</w:t>
            </w:r>
          </w:p>
          <w:p w14:paraId="2FE431B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[NP][DP] 광고</w:t>
            </w:r>
          </w:p>
        </w:tc>
      </w:tr>
      <w:tr w:rsidR="001327C2" w14:paraId="2F55EA1C" w14:textId="77777777">
        <w:tc>
          <w:tcPr>
            <w:tcW w:w="1410" w:type="dxa"/>
            <w:tcMar>
              <w:top w:w="0" w:type="dxa"/>
              <w:left w:w="108" w:type="dxa"/>
              <w:bottom w:w="0" w:type="dxa"/>
              <w:right w:w="108" w:type="dxa"/>
            </w:tcMar>
          </w:tcPr>
          <w:p w14:paraId="396718FB"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5.1</w:t>
            </w:r>
          </w:p>
          <w:p w14:paraId="43361E8A"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0E3E674E"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Boats [shall] [may be required to] display advertising chosen and supplied by the organizing authority. Competitor advertising will be restricted to the World </w:t>
            </w:r>
            <w:r>
              <w:rPr>
                <w:rFonts w:asciiTheme="minorEastAsia" w:hAnsiTheme="minorEastAsia"/>
                <w:sz w:val="22"/>
                <w:szCs w:val="22"/>
              </w:rPr>
              <w:lastRenderedPageBreak/>
              <w:t>Sailing Advertising Code.</w:t>
            </w:r>
          </w:p>
          <w:p w14:paraId="0B0DE6A4" w14:textId="77777777" w:rsidR="001327C2" w:rsidRDefault="00000000">
            <w:pPr>
              <w:spacing w:after="0"/>
              <w:rPr>
                <w:rFonts w:asciiTheme="minorEastAsia" w:hAnsiTheme="minorEastAsia"/>
                <w:sz w:val="22"/>
                <w:szCs w:val="22"/>
              </w:rPr>
            </w:pPr>
            <w:r>
              <w:rPr>
                <w:rFonts w:asciiTheme="minorEastAsia" w:hAnsiTheme="minorEastAsia"/>
                <w:sz w:val="22"/>
                <w:szCs w:val="22"/>
              </w:rPr>
              <w:t>보트는 조직위원회에서 선정하고 제공한 광고를 [부착하여야 한다.][부착하도록 요청 받을 수 있다.] 선수의 광고는 월드세일링 광고 규정을 따라야 한다.</w:t>
            </w:r>
          </w:p>
        </w:tc>
      </w:tr>
      <w:tr w:rsidR="001327C2" w14:paraId="0E0BEBAE" w14:textId="77777777">
        <w:tc>
          <w:tcPr>
            <w:tcW w:w="1410" w:type="dxa"/>
            <w:tcMar>
              <w:top w:w="0" w:type="dxa"/>
              <w:left w:w="108" w:type="dxa"/>
              <w:bottom w:w="0" w:type="dxa"/>
              <w:right w:w="108" w:type="dxa"/>
            </w:tcMar>
          </w:tcPr>
          <w:p w14:paraId="0E03076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5.2</w:t>
            </w:r>
          </w:p>
          <w:p w14:paraId="25406625"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329B5DDA"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The organizing authority may provide bibs that competitors are required to wear as permitted by the World Sailing Advertising Code. </w:t>
            </w:r>
          </w:p>
          <w:p w14:paraId="0D6C47D2" w14:textId="77777777" w:rsidR="001327C2" w:rsidRDefault="00000000">
            <w:pPr>
              <w:spacing w:after="0"/>
              <w:rPr>
                <w:rFonts w:asciiTheme="minorEastAsia" w:hAnsiTheme="minorEastAsia"/>
                <w:sz w:val="22"/>
                <w:szCs w:val="22"/>
              </w:rPr>
            </w:pPr>
            <w:r>
              <w:rPr>
                <w:rFonts w:asciiTheme="minorEastAsia" w:hAnsiTheme="minorEastAsia"/>
                <w:sz w:val="22"/>
                <w:szCs w:val="22"/>
              </w:rPr>
              <w:t>조직위원회는 WS 광고 규정이 허용하는 범위 내에서, 선수가 착용하여야 하는 번호표 (bib, 조끼 형태의 의류)를 제공할 수 있다.</w:t>
            </w:r>
          </w:p>
        </w:tc>
      </w:tr>
      <w:tr w:rsidR="001327C2" w14:paraId="2DE7FDF9" w14:textId="77777777">
        <w:tc>
          <w:tcPr>
            <w:tcW w:w="1410" w:type="dxa"/>
            <w:tcMar>
              <w:top w:w="0" w:type="dxa"/>
              <w:left w:w="108" w:type="dxa"/>
              <w:bottom w:w="0" w:type="dxa"/>
              <w:right w:w="108" w:type="dxa"/>
            </w:tcMar>
          </w:tcPr>
          <w:p w14:paraId="7A5D220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6</w:t>
            </w:r>
          </w:p>
        </w:tc>
        <w:tc>
          <w:tcPr>
            <w:tcW w:w="8219" w:type="dxa"/>
            <w:tcMar>
              <w:top w:w="0" w:type="dxa"/>
              <w:left w:w="108" w:type="dxa"/>
              <w:bottom w:w="0" w:type="dxa"/>
              <w:right w:w="108" w:type="dxa"/>
            </w:tcMar>
          </w:tcPr>
          <w:p w14:paraId="61EEC8F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SCHEDULE </w:t>
            </w:r>
          </w:p>
          <w:p w14:paraId="209FCF7F"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일정</w:t>
            </w:r>
          </w:p>
        </w:tc>
      </w:tr>
      <w:tr w:rsidR="001327C2" w14:paraId="6FA64EBD" w14:textId="77777777">
        <w:tc>
          <w:tcPr>
            <w:tcW w:w="1410" w:type="dxa"/>
            <w:tcMar>
              <w:top w:w="0" w:type="dxa"/>
              <w:left w:w="108" w:type="dxa"/>
              <w:bottom w:w="0" w:type="dxa"/>
              <w:right w:w="108" w:type="dxa"/>
            </w:tcMar>
          </w:tcPr>
          <w:p w14:paraId="3807143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6.1</w:t>
            </w:r>
          </w:p>
        </w:tc>
        <w:tc>
          <w:tcPr>
            <w:tcW w:w="8219" w:type="dxa"/>
            <w:tcMar>
              <w:top w:w="0" w:type="dxa"/>
              <w:left w:w="108" w:type="dxa"/>
              <w:bottom w:w="0" w:type="dxa"/>
              <w:right w:w="108" w:type="dxa"/>
            </w:tcMar>
          </w:tcPr>
          <w:p w14:paraId="029E9ABC" w14:textId="77777777" w:rsidR="001327C2" w:rsidRDefault="00000000">
            <w:pPr>
              <w:spacing w:after="0"/>
              <w:rPr>
                <w:rFonts w:asciiTheme="minorEastAsia" w:hAnsiTheme="minorEastAsia"/>
                <w:sz w:val="22"/>
                <w:szCs w:val="22"/>
              </w:rPr>
            </w:pPr>
            <w:r>
              <w:rPr>
                <w:rFonts w:asciiTheme="minorEastAsia" w:hAnsiTheme="minorEastAsia"/>
                <w:sz w:val="22"/>
                <w:szCs w:val="22"/>
              </w:rPr>
              <w:t>Registration, equipment inspection, measurement and racing schedule is shown in &lt;Table #&gt;.</w:t>
            </w:r>
          </w:p>
          <w:p w14:paraId="19A2C63C" w14:textId="77777777" w:rsidR="001327C2" w:rsidRDefault="00000000">
            <w:pPr>
              <w:spacing w:after="0"/>
              <w:rPr>
                <w:rFonts w:asciiTheme="minorEastAsia" w:hAnsiTheme="minorEastAsia"/>
                <w:sz w:val="22"/>
                <w:szCs w:val="22"/>
              </w:rPr>
            </w:pPr>
            <w:r>
              <w:rPr>
                <w:rFonts w:asciiTheme="minorEastAsia" w:hAnsiTheme="minorEastAsia"/>
                <w:sz w:val="22"/>
                <w:szCs w:val="22"/>
              </w:rPr>
              <w:t>등록, 장비 검사 및 계측, 경기일정은 &lt;표#&gt;와 같다.</w:t>
            </w:r>
          </w:p>
          <w:p w14:paraId="149BBE86" w14:textId="77777777" w:rsidR="001327C2" w:rsidRDefault="00000000">
            <w:pPr>
              <w:spacing w:after="0"/>
              <w:rPr>
                <w:rFonts w:asciiTheme="minorEastAsia" w:hAnsiTheme="minorEastAsia"/>
                <w:sz w:val="22"/>
                <w:szCs w:val="22"/>
              </w:rPr>
            </w:pPr>
            <w:r>
              <w:rPr>
                <w:rFonts w:asciiTheme="minorEastAsia" w:hAnsiTheme="minorEastAsia"/>
                <w:sz w:val="22"/>
                <w:szCs w:val="22"/>
              </w:rPr>
              <w:t>&lt;표Table#. Schedule일정&gt;</w:t>
            </w:r>
          </w:p>
          <w:tbl>
            <w:tblPr>
              <w:tblStyle w:val="1"/>
              <w:tblW w:w="80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6"/>
              <w:gridCol w:w="767"/>
              <w:gridCol w:w="2467"/>
              <w:gridCol w:w="1537"/>
              <w:gridCol w:w="1617"/>
            </w:tblGrid>
            <w:tr w:rsidR="001327C2" w14:paraId="0113C020" w14:textId="77777777">
              <w:tc>
                <w:tcPr>
                  <w:tcW w:w="1616" w:type="dxa"/>
                </w:tcPr>
                <w:p w14:paraId="35E8D32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Date</w:t>
                  </w:r>
                </w:p>
                <w:p w14:paraId="3FFA3D8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날짜</w:t>
                  </w:r>
                </w:p>
              </w:tc>
              <w:tc>
                <w:tcPr>
                  <w:tcW w:w="767" w:type="dxa"/>
                </w:tcPr>
                <w:p w14:paraId="7E17A8F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Day</w:t>
                  </w:r>
                </w:p>
                <w:p w14:paraId="6CB97FF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요일</w:t>
                  </w:r>
                </w:p>
              </w:tc>
              <w:tc>
                <w:tcPr>
                  <w:tcW w:w="2467" w:type="dxa"/>
                </w:tcPr>
                <w:p w14:paraId="236F132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Schedule</w:t>
                  </w:r>
                </w:p>
                <w:p w14:paraId="773E92B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일정</w:t>
                  </w:r>
                </w:p>
              </w:tc>
              <w:tc>
                <w:tcPr>
                  <w:tcW w:w="1537" w:type="dxa"/>
                </w:tcPr>
                <w:p w14:paraId="368F3E4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Time</w:t>
                  </w:r>
                </w:p>
                <w:p w14:paraId="30546AC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시간</w:t>
                  </w:r>
                </w:p>
              </w:tc>
              <w:tc>
                <w:tcPr>
                  <w:tcW w:w="1617" w:type="dxa"/>
                </w:tcPr>
                <w:p w14:paraId="3191375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Location</w:t>
                  </w:r>
                </w:p>
                <w:p w14:paraId="2B05301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장소</w:t>
                  </w:r>
                </w:p>
              </w:tc>
            </w:tr>
            <w:tr w:rsidR="001327C2" w14:paraId="73B8D893" w14:textId="77777777">
              <w:tc>
                <w:tcPr>
                  <w:tcW w:w="1616" w:type="dxa"/>
                  <w:vMerge w:val="restart"/>
                </w:tcPr>
                <w:p w14:paraId="6DBE3B34" w14:textId="77777777" w:rsidR="001327C2" w:rsidRDefault="001327C2">
                  <w:pPr>
                    <w:spacing w:after="0"/>
                    <w:rPr>
                      <w:rFonts w:asciiTheme="minorEastAsia" w:hAnsiTheme="minorEastAsia"/>
                      <w:sz w:val="22"/>
                      <w:szCs w:val="22"/>
                    </w:rPr>
                  </w:pPr>
                </w:p>
              </w:tc>
              <w:tc>
                <w:tcPr>
                  <w:tcW w:w="767" w:type="dxa"/>
                  <w:vMerge w:val="restart"/>
                </w:tcPr>
                <w:p w14:paraId="35F220D8" w14:textId="77777777" w:rsidR="001327C2" w:rsidRDefault="001327C2">
                  <w:pPr>
                    <w:spacing w:after="0"/>
                    <w:rPr>
                      <w:rFonts w:asciiTheme="minorEastAsia" w:hAnsiTheme="minorEastAsia"/>
                      <w:sz w:val="22"/>
                      <w:szCs w:val="22"/>
                    </w:rPr>
                  </w:pPr>
                </w:p>
              </w:tc>
              <w:tc>
                <w:tcPr>
                  <w:tcW w:w="2467" w:type="dxa"/>
                  <w:tcBorders>
                    <w:bottom w:val="dashed" w:sz="4" w:space="0" w:color="000000"/>
                  </w:tcBorders>
                </w:tcPr>
                <w:p w14:paraId="24E2D38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Registration</w:t>
                  </w:r>
                </w:p>
                <w:p w14:paraId="2CD928A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등록</w:t>
                  </w:r>
                </w:p>
              </w:tc>
              <w:tc>
                <w:tcPr>
                  <w:tcW w:w="1537" w:type="dxa"/>
                  <w:tcBorders>
                    <w:bottom w:val="dashed" w:sz="4" w:space="0" w:color="000000"/>
                  </w:tcBorders>
                </w:tcPr>
                <w:p w14:paraId="21F93CE7" w14:textId="77777777" w:rsidR="001327C2" w:rsidRDefault="001327C2">
                  <w:pPr>
                    <w:spacing w:after="0"/>
                    <w:rPr>
                      <w:rFonts w:asciiTheme="minorEastAsia" w:hAnsiTheme="minorEastAsia"/>
                      <w:sz w:val="22"/>
                      <w:szCs w:val="22"/>
                    </w:rPr>
                  </w:pPr>
                </w:p>
              </w:tc>
              <w:tc>
                <w:tcPr>
                  <w:tcW w:w="1617" w:type="dxa"/>
                  <w:tcBorders>
                    <w:bottom w:val="dashed" w:sz="4" w:space="0" w:color="000000"/>
                  </w:tcBorders>
                </w:tcPr>
                <w:p w14:paraId="71A2202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대회본부건물1층</w:t>
                  </w:r>
                </w:p>
              </w:tc>
            </w:tr>
            <w:tr w:rsidR="001327C2" w14:paraId="69D1B286" w14:textId="77777777">
              <w:tc>
                <w:tcPr>
                  <w:tcW w:w="1616" w:type="dxa"/>
                  <w:vMerge/>
                </w:tcPr>
                <w:p w14:paraId="15598035" w14:textId="77777777" w:rsidR="001327C2" w:rsidRDefault="001327C2">
                  <w:pPr>
                    <w:spacing w:after="0"/>
                    <w:rPr>
                      <w:rFonts w:asciiTheme="minorEastAsia" w:hAnsiTheme="minorEastAsia"/>
                      <w:sz w:val="22"/>
                      <w:szCs w:val="22"/>
                    </w:rPr>
                  </w:pPr>
                </w:p>
              </w:tc>
              <w:tc>
                <w:tcPr>
                  <w:tcW w:w="767" w:type="dxa"/>
                  <w:vMerge/>
                </w:tcPr>
                <w:p w14:paraId="25982E06" w14:textId="77777777" w:rsidR="001327C2" w:rsidRDefault="001327C2">
                  <w:pPr>
                    <w:spacing w:after="0"/>
                    <w:rPr>
                      <w:rFonts w:asciiTheme="minorEastAsia" w:hAnsiTheme="minorEastAsia"/>
                      <w:sz w:val="22"/>
                      <w:szCs w:val="22"/>
                    </w:rPr>
                  </w:pPr>
                </w:p>
              </w:tc>
              <w:tc>
                <w:tcPr>
                  <w:tcW w:w="2467" w:type="dxa"/>
                  <w:tcBorders>
                    <w:top w:val="dashed" w:sz="4" w:space="0" w:color="000000"/>
                  </w:tcBorders>
                </w:tcPr>
                <w:p w14:paraId="5A2A5B9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Equipment inspection and measurement</w:t>
                  </w:r>
                </w:p>
                <w:p w14:paraId="2607BD2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장비 검사 및 계측</w:t>
                  </w:r>
                </w:p>
              </w:tc>
              <w:tc>
                <w:tcPr>
                  <w:tcW w:w="1537" w:type="dxa"/>
                  <w:tcBorders>
                    <w:top w:val="dashed" w:sz="4" w:space="0" w:color="000000"/>
                  </w:tcBorders>
                </w:tcPr>
                <w:p w14:paraId="11EFE466" w14:textId="77777777" w:rsidR="001327C2" w:rsidRDefault="001327C2">
                  <w:pPr>
                    <w:spacing w:after="0"/>
                    <w:rPr>
                      <w:rFonts w:asciiTheme="minorEastAsia" w:hAnsiTheme="minorEastAsia"/>
                      <w:sz w:val="22"/>
                      <w:szCs w:val="22"/>
                    </w:rPr>
                  </w:pPr>
                </w:p>
              </w:tc>
              <w:tc>
                <w:tcPr>
                  <w:tcW w:w="1617" w:type="dxa"/>
                  <w:tcBorders>
                    <w:top w:val="dashed" w:sz="4" w:space="0" w:color="000000"/>
                  </w:tcBorders>
                </w:tcPr>
                <w:p w14:paraId="3B19DA1F" w14:textId="77777777" w:rsidR="001327C2" w:rsidRDefault="001327C2">
                  <w:pPr>
                    <w:spacing w:after="0"/>
                    <w:jc w:val="center"/>
                    <w:rPr>
                      <w:rFonts w:asciiTheme="minorEastAsia" w:hAnsiTheme="minorEastAsia"/>
                      <w:sz w:val="22"/>
                      <w:szCs w:val="22"/>
                    </w:rPr>
                  </w:pPr>
                </w:p>
              </w:tc>
            </w:tr>
            <w:tr w:rsidR="001327C2" w14:paraId="06F49B95" w14:textId="77777777">
              <w:tc>
                <w:tcPr>
                  <w:tcW w:w="1616" w:type="dxa"/>
                  <w:vMerge w:val="restart"/>
                </w:tcPr>
                <w:p w14:paraId="2CBAA1A9" w14:textId="77777777" w:rsidR="001327C2" w:rsidRDefault="001327C2">
                  <w:pPr>
                    <w:spacing w:after="0"/>
                    <w:rPr>
                      <w:rFonts w:asciiTheme="minorEastAsia" w:hAnsiTheme="minorEastAsia"/>
                      <w:sz w:val="22"/>
                      <w:szCs w:val="22"/>
                    </w:rPr>
                  </w:pPr>
                </w:p>
              </w:tc>
              <w:tc>
                <w:tcPr>
                  <w:tcW w:w="767" w:type="dxa"/>
                  <w:vMerge w:val="restart"/>
                </w:tcPr>
                <w:p w14:paraId="0ED8A837" w14:textId="77777777" w:rsidR="001327C2" w:rsidRDefault="001327C2">
                  <w:pPr>
                    <w:spacing w:after="0"/>
                    <w:rPr>
                      <w:rFonts w:asciiTheme="minorEastAsia" w:hAnsiTheme="minorEastAsia"/>
                      <w:sz w:val="22"/>
                      <w:szCs w:val="22"/>
                    </w:rPr>
                  </w:pPr>
                </w:p>
              </w:tc>
              <w:tc>
                <w:tcPr>
                  <w:tcW w:w="2467" w:type="dxa"/>
                  <w:tcBorders>
                    <w:bottom w:val="dashed" w:sz="4" w:space="0" w:color="000000"/>
                  </w:tcBorders>
                </w:tcPr>
                <w:p w14:paraId="28B9F4F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Opening ceremony</w:t>
                  </w:r>
                </w:p>
                <w:p w14:paraId="00F756F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개막식</w:t>
                  </w:r>
                </w:p>
              </w:tc>
              <w:tc>
                <w:tcPr>
                  <w:tcW w:w="1537" w:type="dxa"/>
                  <w:tcBorders>
                    <w:bottom w:val="dashed" w:sz="4" w:space="0" w:color="000000"/>
                  </w:tcBorders>
                </w:tcPr>
                <w:p w14:paraId="2BCEF94D" w14:textId="77777777" w:rsidR="001327C2" w:rsidRDefault="001327C2">
                  <w:pPr>
                    <w:spacing w:after="0"/>
                    <w:rPr>
                      <w:rFonts w:asciiTheme="minorEastAsia" w:hAnsiTheme="minorEastAsia"/>
                      <w:sz w:val="22"/>
                      <w:szCs w:val="22"/>
                    </w:rPr>
                  </w:pPr>
                </w:p>
              </w:tc>
              <w:tc>
                <w:tcPr>
                  <w:tcW w:w="1617" w:type="dxa"/>
                  <w:tcBorders>
                    <w:bottom w:val="dashed" w:sz="4" w:space="0" w:color="000000"/>
                  </w:tcBorders>
                </w:tcPr>
                <w:p w14:paraId="3E3EB6B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야외무대</w:t>
                  </w:r>
                </w:p>
              </w:tc>
            </w:tr>
            <w:tr w:rsidR="001327C2" w14:paraId="63C5985E" w14:textId="77777777">
              <w:tc>
                <w:tcPr>
                  <w:tcW w:w="1616" w:type="dxa"/>
                  <w:vMerge/>
                </w:tcPr>
                <w:p w14:paraId="7101601E" w14:textId="77777777" w:rsidR="001327C2" w:rsidRDefault="001327C2">
                  <w:pPr>
                    <w:spacing w:after="0"/>
                    <w:rPr>
                      <w:rFonts w:asciiTheme="minorEastAsia" w:hAnsiTheme="minorEastAsia"/>
                      <w:sz w:val="22"/>
                      <w:szCs w:val="22"/>
                    </w:rPr>
                  </w:pPr>
                </w:p>
              </w:tc>
              <w:tc>
                <w:tcPr>
                  <w:tcW w:w="767" w:type="dxa"/>
                  <w:vMerge/>
                </w:tcPr>
                <w:p w14:paraId="5CD1598E" w14:textId="77777777" w:rsidR="001327C2" w:rsidRDefault="001327C2">
                  <w:pPr>
                    <w:spacing w:after="0"/>
                    <w:rPr>
                      <w:rFonts w:asciiTheme="minorEastAsia" w:hAnsiTheme="minorEastAsia"/>
                      <w:sz w:val="22"/>
                      <w:szCs w:val="22"/>
                    </w:rPr>
                  </w:pPr>
                </w:p>
              </w:tc>
              <w:tc>
                <w:tcPr>
                  <w:tcW w:w="2467" w:type="dxa"/>
                  <w:tcBorders>
                    <w:top w:val="dashed" w:sz="4" w:space="0" w:color="000000"/>
                    <w:bottom w:val="dashed" w:sz="4" w:space="0" w:color="000000"/>
                  </w:tcBorders>
                </w:tcPr>
                <w:p w14:paraId="666583C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Skipper Meeting</w:t>
                  </w:r>
                </w:p>
                <w:p w14:paraId="5F7CAE3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스키퍼 미팅</w:t>
                  </w:r>
                </w:p>
              </w:tc>
              <w:tc>
                <w:tcPr>
                  <w:tcW w:w="1537" w:type="dxa"/>
                  <w:tcBorders>
                    <w:top w:val="dashed" w:sz="4" w:space="0" w:color="000000"/>
                    <w:bottom w:val="dashed" w:sz="4" w:space="0" w:color="000000"/>
                  </w:tcBorders>
                </w:tcPr>
                <w:p w14:paraId="4D35A1FE" w14:textId="77777777" w:rsidR="001327C2" w:rsidRDefault="001327C2">
                  <w:pPr>
                    <w:spacing w:after="0"/>
                    <w:rPr>
                      <w:rFonts w:asciiTheme="minorEastAsia" w:hAnsiTheme="minorEastAsia"/>
                      <w:sz w:val="22"/>
                      <w:szCs w:val="22"/>
                    </w:rPr>
                  </w:pPr>
                </w:p>
              </w:tc>
              <w:tc>
                <w:tcPr>
                  <w:tcW w:w="1617" w:type="dxa"/>
                  <w:tcBorders>
                    <w:top w:val="dashed" w:sz="4" w:space="0" w:color="000000"/>
                    <w:bottom w:val="dashed" w:sz="4" w:space="0" w:color="000000"/>
                  </w:tcBorders>
                </w:tcPr>
                <w:p w14:paraId="1D9477D3" w14:textId="77777777" w:rsidR="001327C2" w:rsidRDefault="001327C2">
                  <w:pPr>
                    <w:spacing w:after="0"/>
                    <w:rPr>
                      <w:rFonts w:asciiTheme="minorEastAsia" w:hAnsiTheme="minorEastAsia"/>
                      <w:sz w:val="22"/>
                      <w:szCs w:val="22"/>
                    </w:rPr>
                  </w:pPr>
                </w:p>
              </w:tc>
            </w:tr>
            <w:tr w:rsidR="001327C2" w14:paraId="3590540E" w14:textId="77777777">
              <w:tc>
                <w:tcPr>
                  <w:tcW w:w="1616" w:type="dxa"/>
                  <w:vMerge/>
                </w:tcPr>
                <w:p w14:paraId="2E732943" w14:textId="77777777" w:rsidR="001327C2" w:rsidRDefault="001327C2">
                  <w:pPr>
                    <w:spacing w:after="0"/>
                    <w:rPr>
                      <w:rFonts w:asciiTheme="minorEastAsia" w:hAnsiTheme="minorEastAsia"/>
                      <w:sz w:val="22"/>
                      <w:szCs w:val="22"/>
                    </w:rPr>
                  </w:pPr>
                </w:p>
              </w:tc>
              <w:tc>
                <w:tcPr>
                  <w:tcW w:w="767" w:type="dxa"/>
                  <w:vMerge/>
                </w:tcPr>
                <w:p w14:paraId="1302C463" w14:textId="77777777" w:rsidR="001327C2" w:rsidRDefault="001327C2">
                  <w:pPr>
                    <w:spacing w:after="0"/>
                    <w:rPr>
                      <w:rFonts w:asciiTheme="minorEastAsia" w:hAnsiTheme="minorEastAsia"/>
                      <w:sz w:val="22"/>
                      <w:szCs w:val="22"/>
                    </w:rPr>
                  </w:pPr>
                </w:p>
              </w:tc>
              <w:tc>
                <w:tcPr>
                  <w:tcW w:w="2467" w:type="dxa"/>
                  <w:tcBorders>
                    <w:top w:val="dashed" w:sz="4" w:space="0" w:color="000000"/>
                  </w:tcBorders>
                </w:tcPr>
                <w:p w14:paraId="6C34C3A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 xml:space="preserve">Warning for </w:t>
                  </w:r>
                </w:p>
                <w:p w14:paraId="3F42FEF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the first race</w:t>
                  </w:r>
                </w:p>
                <w:p w14:paraId="083D0C9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첫 경기 예고신호</w:t>
                  </w:r>
                </w:p>
              </w:tc>
              <w:tc>
                <w:tcPr>
                  <w:tcW w:w="1537" w:type="dxa"/>
                  <w:tcBorders>
                    <w:top w:val="dashed" w:sz="4" w:space="0" w:color="000000"/>
                  </w:tcBorders>
                </w:tcPr>
                <w:p w14:paraId="29191782" w14:textId="77777777" w:rsidR="001327C2" w:rsidRDefault="001327C2">
                  <w:pPr>
                    <w:spacing w:after="0"/>
                    <w:rPr>
                      <w:rFonts w:asciiTheme="minorEastAsia" w:hAnsiTheme="minorEastAsia"/>
                      <w:sz w:val="22"/>
                      <w:szCs w:val="22"/>
                    </w:rPr>
                  </w:pPr>
                </w:p>
              </w:tc>
              <w:tc>
                <w:tcPr>
                  <w:tcW w:w="1617" w:type="dxa"/>
                  <w:tcBorders>
                    <w:top w:val="dashed" w:sz="4" w:space="0" w:color="000000"/>
                  </w:tcBorders>
                </w:tcPr>
                <w:p w14:paraId="42A7AC78" w14:textId="77777777" w:rsidR="001327C2" w:rsidRDefault="001327C2">
                  <w:pPr>
                    <w:spacing w:after="0"/>
                    <w:rPr>
                      <w:rFonts w:asciiTheme="minorEastAsia" w:hAnsiTheme="minorEastAsia"/>
                      <w:sz w:val="22"/>
                      <w:szCs w:val="22"/>
                    </w:rPr>
                  </w:pPr>
                </w:p>
              </w:tc>
            </w:tr>
            <w:tr w:rsidR="001327C2" w14:paraId="0CD91107" w14:textId="77777777">
              <w:tc>
                <w:tcPr>
                  <w:tcW w:w="1616" w:type="dxa"/>
                  <w:vMerge w:val="restart"/>
                </w:tcPr>
                <w:p w14:paraId="7CF57C77" w14:textId="77777777" w:rsidR="001327C2" w:rsidRDefault="001327C2">
                  <w:pPr>
                    <w:spacing w:after="0"/>
                    <w:rPr>
                      <w:rFonts w:asciiTheme="minorEastAsia" w:hAnsiTheme="minorEastAsia"/>
                      <w:sz w:val="22"/>
                      <w:szCs w:val="22"/>
                    </w:rPr>
                  </w:pPr>
                </w:p>
              </w:tc>
              <w:tc>
                <w:tcPr>
                  <w:tcW w:w="767" w:type="dxa"/>
                  <w:vMerge w:val="restart"/>
                </w:tcPr>
                <w:p w14:paraId="70B4EA32" w14:textId="77777777" w:rsidR="001327C2" w:rsidRDefault="001327C2">
                  <w:pPr>
                    <w:spacing w:after="0"/>
                    <w:rPr>
                      <w:rFonts w:asciiTheme="minorEastAsia" w:hAnsiTheme="minorEastAsia"/>
                      <w:sz w:val="22"/>
                      <w:szCs w:val="22"/>
                    </w:rPr>
                  </w:pPr>
                </w:p>
              </w:tc>
              <w:tc>
                <w:tcPr>
                  <w:tcW w:w="2467" w:type="dxa"/>
                  <w:tcBorders>
                    <w:bottom w:val="dashed" w:sz="4" w:space="0" w:color="000000"/>
                  </w:tcBorders>
                </w:tcPr>
                <w:p w14:paraId="678981D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Skipper Meeting</w:t>
                  </w:r>
                </w:p>
                <w:p w14:paraId="2147E55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스키퍼 미팅</w:t>
                  </w:r>
                </w:p>
              </w:tc>
              <w:tc>
                <w:tcPr>
                  <w:tcW w:w="1537" w:type="dxa"/>
                  <w:tcBorders>
                    <w:bottom w:val="dashed" w:sz="4" w:space="0" w:color="000000"/>
                  </w:tcBorders>
                </w:tcPr>
                <w:p w14:paraId="5E34E25C" w14:textId="77777777" w:rsidR="001327C2" w:rsidRDefault="001327C2">
                  <w:pPr>
                    <w:spacing w:after="0"/>
                    <w:rPr>
                      <w:rFonts w:asciiTheme="minorEastAsia" w:hAnsiTheme="minorEastAsia"/>
                      <w:sz w:val="22"/>
                      <w:szCs w:val="22"/>
                    </w:rPr>
                  </w:pPr>
                </w:p>
              </w:tc>
              <w:tc>
                <w:tcPr>
                  <w:tcW w:w="1617" w:type="dxa"/>
                  <w:tcBorders>
                    <w:bottom w:val="dashed" w:sz="4" w:space="0" w:color="000000"/>
                  </w:tcBorders>
                </w:tcPr>
                <w:p w14:paraId="2DDCDB62" w14:textId="77777777" w:rsidR="001327C2" w:rsidRDefault="001327C2">
                  <w:pPr>
                    <w:spacing w:after="0"/>
                    <w:rPr>
                      <w:rFonts w:asciiTheme="minorEastAsia" w:hAnsiTheme="minorEastAsia"/>
                      <w:sz w:val="22"/>
                      <w:szCs w:val="22"/>
                    </w:rPr>
                  </w:pPr>
                </w:p>
              </w:tc>
            </w:tr>
            <w:tr w:rsidR="001327C2" w14:paraId="41482D3B" w14:textId="77777777">
              <w:trPr>
                <w:trHeight w:val="527"/>
              </w:trPr>
              <w:tc>
                <w:tcPr>
                  <w:tcW w:w="1616" w:type="dxa"/>
                  <w:vMerge/>
                </w:tcPr>
                <w:p w14:paraId="7E6EE586" w14:textId="77777777" w:rsidR="001327C2" w:rsidRDefault="001327C2">
                  <w:pPr>
                    <w:spacing w:after="0"/>
                    <w:rPr>
                      <w:rFonts w:asciiTheme="minorEastAsia" w:hAnsiTheme="minorEastAsia"/>
                      <w:sz w:val="22"/>
                      <w:szCs w:val="22"/>
                    </w:rPr>
                  </w:pPr>
                </w:p>
              </w:tc>
              <w:tc>
                <w:tcPr>
                  <w:tcW w:w="767" w:type="dxa"/>
                  <w:vMerge/>
                </w:tcPr>
                <w:p w14:paraId="7F68376B" w14:textId="77777777" w:rsidR="001327C2" w:rsidRDefault="001327C2">
                  <w:pPr>
                    <w:spacing w:after="0"/>
                    <w:rPr>
                      <w:rFonts w:asciiTheme="minorEastAsia" w:hAnsiTheme="minorEastAsia"/>
                      <w:sz w:val="22"/>
                      <w:szCs w:val="22"/>
                    </w:rPr>
                  </w:pPr>
                </w:p>
              </w:tc>
              <w:tc>
                <w:tcPr>
                  <w:tcW w:w="2467" w:type="dxa"/>
                  <w:tcBorders>
                    <w:top w:val="dashed" w:sz="4" w:space="0" w:color="000000"/>
                    <w:bottom w:val="dashed" w:sz="4" w:space="0" w:color="000000"/>
                  </w:tcBorders>
                </w:tcPr>
                <w:p w14:paraId="5C22F9E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Warning for the first race</w:t>
                  </w:r>
                </w:p>
                <w:p w14:paraId="44D9303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lastRenderedPageBreak/>
                    <w:t>첫 경기 예고신호</w:t>
                  </w:r>
                </w:p>
              </w:tc>
              <w:tc>
                <w:tcPr>
                  <w:tcW w:w="1537" w:type="dxa"/>
                  <w:tcBorders>
                    <w:top w:val="dashed" w:sz="4" w:space="0" w:color="000000"/>
                    <w:bottom w:val="dashed" w:sz="4" w:space="0" w:color="000000"/>
                  </w:tcBorders>
                </w:tcPr>
                <w:p w14:paraId="5B1C6588" w14:textId="77777777" w:rsidR="001327C2" w:rsidRDefault="001327C2">
                  <w:pPr>
                    <w:spacing w:after="0"/>
                    <w:rPr>
                      <w:rFonts w:asciiTheme="minorEastAsia" w:hAnsiTheme="minorEastAsia"/>
                      <w:sz w:val="22"/>
                      <w:szCs w:val="22"/>
                    </w:rPr>
                  </w:pPr>
                </w:p>
              </w:tc>
              <w:tc>
                <w:tcPr>
                  <w:tcW w:w="1617" w:type="dxa"/>
                  <w:tcBorders>
                    <w:top w:val="dashed" w:sz="4" w:space="0" w:color="000000"/>
                    <w:bottom w:val="dashed" w:sz="4" w:space="0" w:color="000000"/>
                  </w:tcBorders>
                </w:tcPr>
                <w:p w14:paraId="6B6FF649" w14:textId="77777777" w:rsidR="001327C2" w:rsidRDefault="001327C2">
                  <w:pPr>
                    <w:spacing w:after="0"/>
                    <w:rPr>
                      <w:rFonts w:asciiTheme="minorEastAsia" w:hAnsiTheme="minorEastAsia"/>
                      <w:sz w:val="22"/>
                      <w:szCs w:val="22"/>
                    </w:rPr>
                  </w:pPr>
                </w:p>
              </w:tc>
            </w:tr>
            <w:tr w:rsidR="001327C2" w14:paraId="724DA8E6" w14:textId="77777777">
              <w:trPr>
                <w:trHeight w:val="701"/>
              </w:trPr>
              <w:tc>
                <w:tcPr>
                  <w:tcW w:w="1616" w:type="dxa"/>
                  <w:vMerge/>
                </w:tcPr>
                <w:p w14:paraId="08FBFAB1" w14:textId="77777777" w:rsidR="001327C2" w:rsidRDefault="001327C2">
                  <w:pPr>
                    <w:spacing w:after="0"/>
                    <w:rPr>
                      <w:rFonts w:asciiTheme="minorEastAsia" w:hAnsiTheme="minorEastAsia"/>
                      <w:sz w:val="22"/>
                      <w:szCs w:val="22"/>
                    </w:rPr>
                  </w:pPr>
                </w:p>
              </w:tc>
              <w:tc>
                <w:tcPr>
                  <w:tcW w:w="767" w:type="dxa"/>
                  <w:vMerge/>
                </w:tcPr>
                <w:p w14:paraId="45CD0C00" w14:textId="77777777" w:rsidR="001327C2" w:rsidRDefault="001327C2">
                  <w:pPr>
                    <w:spacing w:after="0"/>
                    <w:rPr>
                      <w:rFonts w:asciiTheme="minorEastAsia" w:hAnsiTheme="minorEastAsia"/>
                      <w:sz w:val="22"/>
                      <w:szCs w:val="22"/>
                    </w:rPr>
                  </w:pPr>
                </w:p>
              </w:tc>
              <w:tc>
                <w:tcPr>
                  <w:tcW w:w="2467" w:type="dxa"/>
                  <w:tcBorders>
                    <w:top w:val="dashed" w:sz="4" w:space="0" w:color="000000"/>
                  </w:tcBorders>
                </w:tcPr>
                <w:p w14:paraId="6652429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Closing ceremony</w:t>
                  </w:r>
                </w:p>
                <w:p w14:paraId="7CD0F4C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폐막식</w:t>
                  </w:r>
                </w:p>
              </w:tc>
              <w:tc>
                <w:tcPr>
                  <w:tcW w:w="1537" w:type="dxa"/>
                  <w:tcBorders>
                    <w:top w:val="dashed" w:sz="4" w:space="0" w:color="000000"/>
                  </w:tcBorders>
                </w:tcPr>
                <w:p w14:paraId="774BDF18" w14:textId="77777777" w:rsidR="001327C2" w:rsidRDefault="001327C2">
                  <w:pPr>
                    <w:spacing w:after="0"/>
                    <w:rPr>
                      <w:rFonts w:asciiTheme="minorEastAsia" w:hAnsiTheme="minorEastAsia"/>
                      <w:sz w:val="22"/>
                      <w:szCs w:val="22"/>
                    </w:rPr>
                  </w:pPr>
                </w:p>
              </w:tc>
              <w:tc>
                <w:tcPr>
                  <w:tcW w:w="1617" w:type="dxa"/>
                  <w:tcBorders>
                    <w:top w:val="dashed" w:sz="4" w:space="0" w:color="000000"/>
                  </w:tcBorders>
                </w:tcPr>
                <w:p w14:paraId="34BA8358" w14:textId="77777777" w:rsidR="001327C2" w:rsidRDefault="001327C2">
                  <w:pPr>
                    <w:spacing w:after="0"/>
                    <w:rPr>
                      <w:rFonts w:asciiTheme="minorEastAsia" w:hAnsiTheme="minorEastAsia"/>
                      <w:sz w:val="22"/>
                      <w:szCs w:val="22"/>
                    </w:rPr>
                  </w:pPr>
                </w:p>
              </w:tc>
            </w:tr>
          </w:tbl>
          <w:p w14:paraId="285568E8" w14:textId="77777777" w:rsidR="001327C2" w:rsidRDefault="001327C2">
            <w:pPr>
              <w:spacing w:after="0"/>
              <w:rPr>
                <w:rFonts w:asciiTheme="minorEastAsia" w:hAnsiTheme="minorEastAsia"/>
                <w:sz w:val="22"/>
                <w:szCs w:val="22"/>
              </w:rPr>
            </w:pPr>
          </w:p>
        </w:tc>
      </w:tr>
      <w:tr w:rsidR="001327C2" w14:paraId="29D9CE3F" w14:textId="77777777">
        <w:tc>
          <w:tcPr>
            <w:tcW w:w="1410" w:type="dxa"/>
            <w:tcMar>
              <w:top w:w="0" w:type="dxa"/>
              <w:left w:w="108" w:type="dxa"/>
              <w:bottom w:w="0" w:type="dxa"/>
              <w:right w:w="108" w:type="dxa"/>
            </w:tcMar>
          </w:tcPr>
          <w:p w14:paraId="5A27AD4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6.2</w:t>
            </w:r>
          </w:p>
          <w:p w14:paraId="3F2F907A" w14:textId="77777777" w:rsidR="001327C2" w:rsidRDefault="001327C2">
            <w:pPr>
              <w:spacing w:after="0"/>
              <w:rPr>
                <w:rFonts w:asciiTheme="minorEastAsia" w:hAnsiTheme="minorEastAsia"/>
                <w:b/>
                <w:bCs/>
                <w:sz w:val="22"/>
                <w:szCs w:val="22"/>
              </w:rPr>
            </w:pPr>
          </w:p>
          <w:p w14:paraId="1EC672B0" w14:textId="77777777" w:rsidR="001327C2" w:rsidRDefault="001327C2">
            <w:pPr>
              <w:spacing w:after="0"/>
              <w:rPr>
                <w:rFonts w:asciiTheme="minorEastAsia" w:hAnsiTheme="minorEastAsia"/>
                <w:b/>
                <w:bCs/>
                <w:sz w:val="22"/>
                <w:szCs w:val="22"/>
              </w:rPr>
            </w:pPr>
          </w:p>
          <w:p w14:paraId="3E2A7FA9" w14:textId="77777777" w:rsidR="001327C2" w:rsidRDefault="001327C2">
            <w:pPr>
              <w:spacing w:after="0"/>
              <w:rPr>
                <w:rFonts w:asciiTheme="minorEastAsia" w:hAnsiTheme="minorEastAsia"/>
                <w:b/>
                <w:bCs/>
                <w:sz w:val="22"/>
                <w:szCs w:val="22"/>
              </w:rPr>
            </w:pPr>
          </w:p>
          <w:p w14:paraId="7F70594C" w14:textId="77777777" w:rsidR="001327C2" w:rsidRDefault="001327C2">
            <w:pPr>
              <w:spacing w:after="0"/>
              <w:rPr>
                <w:rFonts w:asciiTheme="minorEastAsia" w:hAnsiTheme="minorEastAsia"/>
                <w:b/>
                <w:bCs/>
                <w:sz w:val="22"/>
                <w:szCs w:val="22"/>
              </w:rPr>
            </w:pPr>
          </w:p>
          <w:p w14:paraId="141EAFD3" w14:textId="77777777" w:rsidR="001327C2" w:rsidRDefault="001327C2">
            <w:pPr>
              <w:spacing w:after="0"/>
              <w:rPr>
                <w:rFonts w:asciiTheme="minorEastAsia" w:hAnsiTheme="minorEastAsia"/>
                <w:b/>
                <w:bCs/>
                <w:sz w:val="22"/>
                <w:szCs w:val="22"/>
              </w:rPr>
            </w:pPr>
          </w:p>
          <w:p w14:paraId="784BE4D3" w14:textId="77777777" w:rsidR="001327C2" w:rsidRDefault="001327C2">
            <w:pPr>
              <w:spacing w:after="0"/>
              <w:rPr>
                <w:rFonts w:asciiTheme="minorEastAsia" w:hAnsiTheme="minorEastAsia"/>
                <w:b/>
                <w:bCs/>
                <w:sz w:val="22"/>
                <w:szCs w:val="22"/>
              </w:rPr>
            </w:pPr>
          </w:p>
          <w:p w14:paraId="1296752E" w14:textId="77777777" w:rsidR="001327C2" w:rsidRDefault="001327C2">
            <w:pPr>
              <w:spacing w:after="0"/>
              <w:rPr>
                <w:rFonts w:asciiTheme="minorEastAsia" w:hAnsiTheme="minorEastAsia"/>
                <w:b/>
                <w:bCs/>
                <w:sz w:val="22"/>
                <w:szCs w:val="22"/>
              </w:rPr>
            </w:pPr>
          </w:p>
          <w:p w14:paraId="311A295F" w14:textId="77777777" w:rsidR="001327C2" w:rsidRDefault="001327C2">
            <w:pPr>
              <w:spacing w:after="0"/>
              <w:rPr>
                <w:rFonts w:asciiTheme="minorEastAsia" w:hAnsiTheme="minorEastAsia"/>
                <w:b/>
                <w:bCs/>
                <w:sz w:val="22"/>
                <w:szCs w:val="22"/>
              </w:rPr>
            </w:pPr>
          </w:p>
        </w:tc>
        <w:tc>
          <w:tcPr>
            <w:tcW w:w="8219" w:type="dxa"/>
            <w:tcMar>
              <w:top w:w="28" w:type="dxa"/>
              <w:left w:w="28" w:type="dxa"/>
              <w:bottom w:w="28" w:type="dxa"/>
              <w:right w:w="28" w:type="dxa"/>
            </w:tcMar>
          </w:tcPr>
          <w:p w14:paraId="53B1FC2D" w14:textId="77777777" w:rsidR="001327C2" w:rsidRDefault="00000000">
            <w:pPr>
              <w:spacing w:after="0"/>
              <w:rPr>
                <w:rFonts w:asciiTheme="minorEastAsia" w:hAnsiTheme="minorEastAsia"/>
                <w:sz w:val="22"/>
                <w:szCs w:val="22"/>
              </w:rPr>
            </w:pPr>
            <w:r>
              <w:rPr>
                <w:rFonts w:asciiTheme="minorEastAsia" w:hAnsiTheme="minorEastAsia"/>
                <w:sz w:val="22"/>
                <w:szCs w:val="22"/>
              </w:rPr>
              <w:t>Number of races</w:t>
            </w:r>
          </w:p>
          <w:p w14:paraId="6E241BF1" w14:textId="77777777" w:rsidR="001327C2" w:rsidRDefault="00000000">
            <w:pPr>
              <w:spacing w:after="0"/>
              <w:rPr>
                <w:rFonts w:asciiTheme="minorEastAsia" w:hAnsiTheme="minorEastAsia"/>
                <w:sz w:val="22"/>
                <w:szCs w:val="22"/>
              </w:rPr>
            </w:pPr>
            <w:r>
              <w:rPr>
                <w:rFonts w:asciiTheme="minorEastAsia" w:hAnsiTheme="minorEastAsia"/>
                <w:sz w:val="22"/>
                <w:szCs w:val="22"/>
              </w:rPr>
              <w:t>경기 수:</w:t>
            </w:r>
          </w:p>
          <w:tbl>
            <w:tblPr>
              <w:tblStyle w:val="1"/>
              <w:tblW w:w="7999" w:type="dxa"/>
              <w:tblInd w:w="102" w:type="dxa"/>
              <w:tblLayout w:type="fixed"/>
              <w:tblLook w:val="0400" w:firstRow="0" w:lastRow="0" w:firstColumn="0" w:lastColumn="0" w:noHBand="0" w:noVBand="1"/>
            </w:tblPr>
            <w:tblGrid>
              <w:gridCol w:w="1449"/>
              <w:gridCol w:w="1671"/>
              <w:gridCol w:w="2453"/>
              <w:gridCol w:w="2426"/>
            </w:tblGrid>
            <w:tr w:rsidR="001327C2" w14:paraId="54F56363" w14:textId="77777777">
              <w:tc>
                <w:tcPr>
                  <w:tcW w:w="1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E55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Class</w:t>
                  </w:r>
                </w:p>
                <w:p w14:paraId="0C7AE69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클래스</w:t>
                  </w:r>
                </w:p>
              </w:tc>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ECFA4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Number</w:t>
                  </w:r>
                </w:p>
                <w:p w14:paraId="5B4B7F2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경기 수</w:t>
                  </w:r>
                </w:p>
              </w:tc>
              <w:tc>
                <w:tcPr>
                  <w:tcW w:w="2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A5F9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Races per day</w:t>
                  </w:r>
                </w:p>
                <w:p w14:paraId="7813502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Scheduled</w:t>
                  </w:r>
                </w:p>
                <w:p w14:paraId="17F67F2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하루 예정 경기 수</w:t>
                  </w:r>
                </w:p>
              </w:tc>
              <w:tc>
                <w:tcPr>
                  <w:tcW w:w="2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798BD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Races per day</w:t>
                  </w:r>
                </w:p>
                <w:p w14:paraId="5FF643D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Maximum</w:t>
                  </w:r>
                </w:p>
                <w:p w14:paraId="05958AA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하루 최대 경기 수</w:t>
                  </w:r>
                </w:p>
              </w:tc>
            </w:tr>
            <w:tr w:rsidR="001327C2" w14:paraId="2F7B80DC" w14:textId="77777777">
              <w:tc>
                <w:tcPr>
                  <w:tcW w:w="1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BFA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&lt;class&gt;</w:t>
                  </w:r>
                </w:p>
                <w:p w14:paraId="4FB0539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&lt;클래스&gt;</w:t>
                  </w:r>
                </w:p>
              </w:tc>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2EE5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4BFD70F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c>
                <w:tcPr>
                  <w:tcW w:w="2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2AD6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17226EA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c>
                <w:tcPr>
                  <w:tcW w:w="2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BE5A5"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40A5B0C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r>
            <w:tr w:rsidR="001327C2" w14:paraId="308FEB8B" w14:textId="77777777">
              <w:tc>
                <w:tcPr>
                  <w:tcW w:w="1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B451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&lt;class&gt;</w:t>
                  </w:r>
                </w:p>
                <w:p w14:paraId="3B66AD5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&lt;클래스&gt;</w:t>
                  </w:r>
                </w:p>
              </w:tc>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5CE7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789E3A2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c>
                <w:tcPr>
                  <w:tcW w:w="2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9569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71EC8F4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c>
                <w:tcPr>
                  <w:tcW w:w="2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1E3F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&lt;number&gt;</w:t>
                  </w:r>
                </w:p>
                <w:p w14:paraId="49D2A1A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&lt;수&gt;</w:t>
                  </w:r>
                </w:p>
              </w:tc>
            </w:tr>
          </w:tbl>
          <w:p w14:paraId="1C4BFA9B" w14:textId="77777777" w:rsidR="001327C2" w:rsidRDefault="001327C2">
            <w:pPr>
              <w:spacing w:after="0"/>
              <w:rPr>
                <w:rFonts w:asciiTheme="minorEastAsia" w:hAnsiTheme="minorEastAsia"/>
                <w:sz w:val="22"/>
                <w:szCs w:val="22"/>
              </w:rPr>
            </w:pPr>
          </w:p>
        </w:tc>
      </w:tr>
      <w:tr w:rsidR="001327C2" w14:paraId="7D808F07" w14:textId="77777777">
        <w:tc>
          <w:tcPr>
            <w:tcW w:w="1410" w:type="dxa"/>
            <w:tcMar>
              <w:top w:w="0" w:type="dxa"/>
              <w:left w:w="108" w:type="dxa"/>
              <w:bottom w:w="0" w:type="dxa"/>
              <w:right w:w="108" w:type="dxa"/>
            </w:tcMar>
          </w:tcPr>
          <w:p w14:paraId="23CA1AB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6.3</w:t>
            </w:r>
          </w:p>
          <w:p w14:paraId="1B705B97" w14:textId="77777777" w:rsidR="001327C2" w:rsidRDefault="001327C2">
            <w:pPr>
              <w:spacing w:after="0"/>
              <w:rPr>
                <w:rFonts w:asciiTheme="minorEastAsia" w:hAnsiTheme="minorEastAsia"/>
                <w:b/>
                <w:bCs/>
                <w:sz w:val="22"/>
                <w:szCs w:val="22"/>
              </w:rPr>
            </w:pPr>
          </w:p>
        </w:tc>
        <w:tc>
          <w:tcPr>
            <w:tcW w:w="8219" w:type="dxa"/>
            <w:tcMar>
              <w:top w:w="28" w:type="dxa"/>
              <w:left w:w="28" w:type="dxa"/>
              <w:bottom w:w="28" w:type="dxa"/>
              <w:right w:w="28" w:type="dxa"/>
            </w:tcMar>
          </w:tcPr>
          <w:p w14:paraId="407679A9" w14:textId="77777777" w:rsidR="001327C2" w:rsidRDefault="00000000">
            <w:pPr>
              <w:spacing w:after="0"/>
              <w:rPr>
                <w:rFonts w:asciiTheme="minorEastAsia" w:hAnsiTheme="minorEastAsia"/>
                <w:sz w:val="22"/>
                <w:szCs w:val="22"/>
              </w:rPr>
            </w:pPr>
            <w:r>
              <w:rPr>
                <w:rFonts w:asciiTheme="minorEastAsia" w:hAnsiTheme="minorEastAsia"/>
                <w:sz w:val="22"/>
                <w:szCs w:val="22"/>
              </w:rPr>
              <w:t>On the last scheduled day of racing no more than one race will be sailed.</w:t>
            </w:r>
          </w:p>
          <w:p w14:paraId="1C261F04" w14:textId="77777777" w:rsidR="001327C2" w:rsidRDefault="00000000">
            <w:pPr>
              <w:spacing w:after="0"/>
              <w:rPr>
                <w:rFonts w:asciiTheme="minorEastAsia" w:hAnsiTheme="minorEastAsia"/>
                <w:sz w:val="22"/>
                <w:szCs w:val="22"/>
              </w:rPr>
            </w:pPr>
            <w:r>
              <w:rPr>
                <w:rFonts w:asciiTheme="minorEastAsia" w:hAnsiTheme="minorEastAsia"/>
                <w:sz w:val="22"/>
                <w:szCs w:val="22"/>
              </w:rPr>
              <w:t>예정된 마지막 경기일에는 최대 1경기만 진행된다.</w:t>
            </w:r>
          </w:p>
        </w:tc>
      </w:tr>
      <w:tr w:rsidR="001327C2" w14:paraId="21F54D5C" w14:textId="77777777">
        <w:tc>
          <w:tcPr>
            <w:tcW w:w="1410" w:type="dxa"/>
            <w:tcMar>
              <w:top w:w="0" w:type="dxa"/>
              <w:left w:w="108" w:type="dxa"/>
              <w:bottom w:w="0" w:type="dxa"/>
              <w:right w:w="108" w:type="dxa"/>
            </w:tcMar>
          </w:tcPr>
          <w:p w14:paraId="47FBF0AF"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6.4</w:t>
            </w:r>
          </w:p>
        </w:tc>
        <w:tc>
          <w:tcPr>
            <w:tcW w:w="8219" w:type="dxa"/>
            <w:tcMar>
              <w:top w:w="0" w:type="dxa"/>
              <w:left w:w="108" w:type="dxa"/>
              <w:bottom w:w="0" w:type="dxa"/>
              <w:right w:w="108" w:type="dxa"/>
            </w:tcMar>
          </w:tcPr>
          <w:p w14:paraId="274D4E34"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On the last scheduled day of racing no warning signal will be made after &lt;time&gt;. </w:t>
            </w:r>
          </w:p>
          <w:p w14:paraId="5BBDF88E"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예정된 마지막 경기일 &lt;00:00&gt; 이후에는 예고신호가 없다. </w:t>
            </w:r>
          </w:p>
        </w:tc>
      </w:tr>
      <w:tr w:rsidR="001327C2" w14:paraId="02E2D3D8" w14:textId="77777777">
        <w:tc>
          <w:tcPr>
            <w:tcW w:w="1410" w:type="dxa"/>
            <w:tcMar>
              <w:top w:w="0" w:type="dxa"/>
              <w:left w:w="108" w:type="dxa"/>
              <w:bottom w:w="0" w:type="dxa"/>
              <w:right w:w="108" w:type="dxa"/>
            </w:tcMar>
          </w:tcPr>
          <w:p w14:paraId="5AA579D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w:t>
            </w:r>
          </w:p>
        </w:tc>
        <w:tc>
          <w:tcPr>
            <w:tcW w:w="8219" w:type="dxa"/>
            <w:tcMar>
              <w:top w:w="0" w:type="dxa"/>
              <w:left w:w="108" w:type="dxa"/>
              <w:bottom w:w="0" w:type="dxa"/>
              <w:right w:w="108" w:type="dxa"/>
            </w:tcMar>
          </w:tcPr>
          <w:p w14:paraId="1941236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EQUIPMENT INSPECTION  </w:t>
            </w:r>
          </w:p>
          <w:p w14:paraId="72F6D8A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장비 검사</w:t>
            </w:r>
          </w:p>
        </w:tc>
      </w:tr>
      <w:tr w:rsidR="001327C2" w14:paraId="32E268B3" w14:textId="77777777">
        <w:tc>
          <w:tcPr>
            <w:tcW w:w="1410" w:type="dxa"/>
            <w:tcMar>
              <w:top w:w="0" w:type="dxa"/>
              <w:left w:w="108" w:type="dxa"/>
              <w:bottom w:w="0" w:type="dxa"/>
              <w:right w:w="108" w:type="dxa"/>
            </w:tcMar>
          </w:tcPr>
          <w:p w14:paraId="52E5B01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7.1</w:t>
            </w:r>
          </w:p>
        </w:tc>
        <w:tc>
          <w:tcPr>
            <w:tcW w:w="8219" w:type="dxa"/>
            <w:tcMar>
              <w:top w:w="0" w:type="dxa"/>
              <w:left w:w="108" w:type="dxa"/>
              <w:bottom w:w="0" w:type="dxa"/>
              <w:right w:w="108" w:type="dxa"/>
            </w:tcMar>
          </w:tcPr>
          <w:p w14:paraId="50A1BCD9" w14:textId="77777777" w:rsidR="001327C2" w:rsidRDefault="00000000">
            <w:pPr>
              <w:spacing w:after="0"/>
              <w:rPr>
                <w:rFonts w:asciiTheme="minorEastAsia" w:hAnsiTheme="minorEastAsia"/>
                <w:sz w:val="22"/>
                <w:szCs w:val="22"/>
              </w:rPr>
            </w:pPr>
            <w:r>
              <w:rPr>
                <w:rFonts w:asciiTheme="minorEastAsia" w:hAnsiTheme="minorEastAsia"/>
                <w:sz w:val="22"/>
                <w:szCs w:val="22"/>
              </w:rPr>
              <w:t>Each boat shall produce or verify the existence of a valid measurement certificate.</w:t>
            </w:r>
          </w:p>
          <w:p w14:paraId="67D6B4C9" w14:textId="77777777" w:rsidR="001327C2" w:rsidRDefault="00000000">
            <w:pPr>
              <w:spacing w:after="0"/>
              <w:rPr>
                <w:rFonts w:asciiTheme="minorEastAsia" w:hAnsiTheme="minorEastAsia"/>
                <w:sz w:val="22"/>
                <w:szCs w:val="22"/>
              </w:rPr>
            </w:pPr>
            <w:r>
              <w:rPr>
                <w:rFonts w:asciiTheme="minorEastAsia" w:hAnsiTheme="minorEastAsia"/>
                <w:sz w:val="22"/>
                <w:szCs w:val="22"/>
              </w:rPr>
              <w:t>각 보트는 계측증명서를 발급하거나 유효한 계측증명서를 확인시켜 주어야 한다.</w:t>
            </w:r>
          </w:p>
        </w:tc>
      </w:tr>
      <w:tr w:rsidR="001327C2" w14:paraId="7F438E9B" w14:textId="77777777">
        <w:tc>
          <w:tcPr>
            <w:tcW w:w="1410" w:type="dxa"/>
            <w:tcMar>
              <w:top w:w="0" w:type="dxa"/>
              <w:left w:w="108" w:type="dxa"/>
              <w:bottom w:w="0" w:type="dxa"/>
              <w:right w:w="108" w:type="dxa"/>
            </w:tcMar>
          </w:tcPr>
          <w:p w14:paraId="32D76129"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7.2</w:t>
            </w:r>
          </w:p>
        </w:tc>
        <w:tc>
          <w:tcPr>
            <w:tcW w:w="8219" w:type="dxa"/>
            <w:tcMar>
              <w:top w:w="0" w:type="dxa"/>
              <w:left w:w="108" w:type="dxa"/>
              <w:bottom w:w="0" w:type="dxa"/>
              <w:right w:w="108" w:type="dxa"/>
            </w:tcMar>
          </w:tcPr>
          <w:p w14:paraId="0BB73C56" w14:textId="77777777" w:rsidR="001327C2" w:rsidRDefault="00000000">
            <w:pPr>
              <w:spacing w:after="0"/>
              <w:rPr>
                <w:rFonts w:asciiTheme="minorEastAsia" w:hAnsiTheme="minorEastAsia"/>
                <w:sz w:val="22"/>
                <w:szCs w:val="22"/>
              </w:rPr>
            </w:pPr>
            <w:r>
              <w:rPr>
                <w:rFonts w:asciiTheme="minorEastAsia" w:hAnsiTheme="minorEastAsia"/>
                <w:sz w:val="22"/>
                <w:szCs w:val="22"/>
              </w:rPr>
              <w:t>Each boat shall be measured by the Technical committee in accordance with the corresponding class rules.</w:t>
            </w:r>
          </w:p>
          <w:p w14:paraId="0F926BF0" w14:textId="77777777" w:rsidR="001327C2" w:rsidRDefault="00000000">
            <w:pPr>
              <w:spacing w:after="0"/>
              <w:rPr>
                <w:rFonts w:asciiTheme="minorEastAsia" w:hAnsiTheme="minorEastAsia"/>
                <w:sz w:val="22"/>
                <w:szCs w:val="22"/>
              </w:rPr>
            </w:pPr>
            <w:r>
              <w:rPr>
                <w:rFonts w:asciiTheme="minorEastAsia" w:hAnsiTheme="minorEastAsia"/>
                <w:sz w:val="22"/>
                <w:szCs w:val="22"/>
              </w:rPr>
              <w:t>보트는 해당 클래스규칙에 따라 기술위원회의 계측을 받아야 한다.</w:t>
            </w:r>
          </w:p>
        </w:tc>
      </w:tr>
      <w:tr w:rsidR="001327C2" w14:paraId="62929ED7" w14:textId="77777777">
        <w:tc>
          <w:tcPr>
            <w:tcW w:w="1410" w:type="dxa"/>
            <w:tcMar>
              <w:top w:w="0" w:type="dxa"/>
              <w:left w:w="108" w:type="dxa"/>
              <w:bottom w:w="0" w:type="dxa"/>
              <w:right w:w="108" w:type="dxa"/>
            </w:tcMar>
          </w:tcPr>
          <w:p w14:paraId="5DC2C7E5"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7.3</w:t>
            </w:r>
          </w:p>
        </w:tc>
        <w:tc>
          <w:tcPr>
            <w:tcW w:w="8219" w:type="dxa"/>
            <w:tcMar>
              <w:top w:w="0" w:type="dxa"/>
              <w:left w:w="108" w:type="dxa"/>
              <w:bottom w:w="0" w:type="dxa"/>
              <w:right w:w="108" w:type="dxa"/>
            </w:tcMar>
          </w:tcPr>
          <w:p w14:paraId="147B7223" w14:textId="77777777" w:rsidR="001327C2" w:rsidRDefault="00000000">
            <w:pPr>
              <w:spacing w:after="0"/>
              <w:rPr>
                <w:rFonts w:asciiTheme="minorEastAsia" w:hAnsiTheme="minorEastAsia"/>
                <w:sz w:val="22"/>
                <w:szCs w:val="22"/>
              </w:rPr>
            </w:pPr>
            <w:r>
              <w:rPr>
                <w:rFonts w:asciiTheme="minorEastAsia" w:hAnsiTheme="minorEastAsia"/>
                <w:sz w:val="22"/>
                <w:szCs w:val="22"/>
              </w:rPr>
              <w:t>During the event, the Technical Committee may conduct random measurements or equipment inspections.</w:t>
            </w:r>
          </w:p>
          <w:p w14:paraId="5ED6694D" w14:textId="77777777" w:rsidR="001327C2" w:rsidRDefault="00000000">
            <w:pPr>
              <w:spacing w:after="0"/>
              <w:rPr>
                <w:rFonts w:asciiTheme="minorEastAsia" w:hAnsiTheme="minorEastAsia"/>
                <w:sz w:val="22"/>
                <w:szCs w:val="22"/>
              </w:rPr>
            </w:pPr>
            <w:r>
              <w:rPr>
                <w:rFonts w:asciiTheme="minorEastAsia" w:hAnsiTheme="minorEastAsia"/>
                <w:sz w:val="22"/>
                <w:szCs w:val="22"/>
              </w:rPr>
              <w:t>대회기간 동안 기술위원회는 무작위로 계측 또는 장비 검사를 실시할 수 있다.</w:t>
            </w:r>
          </w:p>
        </w:tc>
      </w:tr>
      <w:tr w:rsidR="001327C2" w14:paraId="2DB906FF" w14:textId="77777777">
        <w:tc>
          <w:tcPr>
            <w:tcW w:w="1410" w:type="dxa"/>
            <w:tcMar>
              <w:top w:w="0" w:type="dxa"/>
              <w:left w:w="108" w:type="dxa"/>
              <w:bottom w:w="0" w:type="dxa"/>
              <w:right w:w="108" w:type="dxa"/>
            </w:tcMar>
          </w:tcPr>
          <w:p w14:paraId="2DE47F37"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7.4</w:t>
            </w:r>
          </w:p>
        </w:tc>
        <w:tc>
          <w:tcPr>
            <w:tcW w:w="8219" w:type="dxa"/>
            <w:tcMar>
              <w:top w:w="0" w:type="dxa"/>
              <w:left w:w="108" w:type="dxa"/>
              <w:bottom w:w="0" w:type="dxa"/>
              <w:right w:w="108" w:type="dxa"/>
            </w:tcMar>
          </w:tcPr>
          <w:p w14:paraId="31F1240B"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Boats shall also comply with RRS 78.1 [when presented for inspection][at &lt;date(s), time(s) &gt;</w:t>
            </w:r>
          </w:p>
          <w:p w14:paraId="0B008348"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 xml:space="preserve">[NP][DP] </w:t>
            </w:r>
            <w:r>
              <w:rPr>
                <w:rFonts w:asciiTheme="minorEastAsia" w:hAnsiTheme="minorEastAsia"/>
                <w:sz w:val="22"/>
                <w:szCs w:val="22"/>
              </w:rPr>
              <w:t>보트는 [날짜,시간]에 [장비 검사를 받을 때] 규칙 78.1을 준수하여야 한다.</w:t>
            </w:r>
          </w:p>
        </w:tc>
      </w:tr>
      <w:tr w:rsidR="001327C2" w14:paraId="4AA237CC" w14:textId="77777777">
        <w:tc>
          <w:tcPr>
            <w:tcW w:w="1410" w:type="dxa"/>
            <w:tcMar>
              <w:top w:w="0" w:type="dxa"/>
              <w:left w:w="108" w:type="dxa"/>
              <w:bottom w:w="0" w:type="dxa"/>
              <w:right w:w="108" w:type="dxa"/>
            </w:tcMar>
          </w:tcPr>
          <w:p w14:paraId="2E4E341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7.5</w:t>
            </w:r>
          </w:p>
        </w:tc>
        <w:tc>
          <w:tcPr>
            <w:tcW w:w="8219" w:type="dxa"/>
            <w:tcMar>
              <w:top w:w="0" w:type="dxa"/>
              <w:left w:w="108" w:type="dxa"/>
              <w:bottom w:w="0" w:type="dxa"/>
              <w:right w:w="108" w:type="dxa"/>
            </w:tcMar>
          </w:tcPr>
          <w:p w14:paraId="093011F9"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[NP][DP] Towing Rope </w:t>
            </w:r>
          </w:p>
          <w:p w14:paraId="142E2DD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[NP][DP] 예인로프</w:t>
            </w:r>
          </w:p>
        </w:tc>
      </w:tr>
      <w:tr w:rsidR="001327C2" w14:paraId="51200F1A" w14:textId="77777777">
        <w:tc>
          <w:tcPr>
            <w:tcW w:w="1410" w:type="dxa"/>
            <w:tcMar>
              <w:top w:w="0" w:type="dxa"/>
              <w:left w:w="108" w:type="dxa"/>
              <w:bottom w:w="0" w:type="dxa"/>
              <w:right w:w="108" w:type="dxa"/>
            </w:tcMar>
          </w:tcPr>
          <w:p w14:paraId="4C43760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7.5.1</w:t>
            </w:r>
          </w:p>
        </w:tc>
        <w:tc>
          <w:tcPr>
            <w:tcW w:w="8219" w:type="dxa"/>
            <w:tcMar>
              <w:top w:w="0" w:type="dxa"/>
              <w:left w:w="108" w:type="dxa"/>
              <w:bottom w:w="0" w:type="dxa"/>
              <w:right w:w="108" w:type="dxa"/>
            </w:tcMar>
          </w:tcPr>
          <w:p w14:paraId="53130FF4" w14:textId="77777777" w:rsidR="001327C2" w:rsidRDefault="00000000">
            <w:pPr>
              <w:spacing w:after="0"/>
              <w:rPr>
                <w:rFonts w:asciiTheme="minorEastAsia" w:hAnsiTheme="minorEastAsia"/>
                <w:sz w:val="22"/>
                <w:szCs w:val="22"/>
              </w:rPr>
            </w:pPr>
            <w:r>
              <w:rPr>
                <w:rFonts w:asciiTheme="minorEastAsia" w:hAnsiTheme="minorEastAsia"/>
                <w:sz w:val="22"/>
                <w:szCs w:val="22"/>
              </w:rPr>
              <w:t>Boats of Optimist, 470 and 420 classes shall carry a towing rope as required by their class rules.</w:t>
            </w:r>
          </w:p>
          <w:p w14:paraId="1D57ECB1" w14:textId="77777777" w:rsidR="001327C2" w:rsidRDefault="00000000">
            <w:pPr>
              <w:spacing w:after="0"/>
              <w:rPr>
                <w:rFonts w:asciiTheme="minorEastAsia" w:hAnsiTheme="minorEastAsia"/>
                <w:sz w:val="22"/>
                <w:szCs w:val="22"/>
              </w:rPr>
            </w:pPr>
            <w:r>
              <w:rPr>
                <w:rFonts w:asciiTheme="minorEastAsia" w:hAnsiTheme="minorEastAsia"/>
                <w:sz w:val="22"/>
                <w:szCs w:val="22"/>
              </w:rPr>
              <w:t>옵티미스트, 470, 420 클래스의 보트는 각 클래스규칙에 따른 예인로프를 갖추고 있어야 한다.</w:t>
            </w:r>
          </w:p>
        </w:tc>
      </w:tr>
      <w:tr w:rsidR="001327C2" w14:paraId="602802D7" w14:textId="77777777">
        <w:tc>
          <w:tcPr>
            <w:tcW w:w="1410" w:type="dxa"/>
            <w:tcMar>
              <w:top w:w="0" w:type="dxa"/>
              <w:left w:w="108" w:type="dxa"/>
              <w:bottom w:w="0" w:type="dxa"/>
              <w:right w:w="108" w:type="dxa"/>
            </w:tcMar>
          </w:tcPr>
          <w:p w14:paraId="55F0394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7.5.2</w:t>
            </w:r>
          </w:p>
        </w:tc>
        <w:tc>
          <w:tcPr>
            <w:tcW w:w="8219" w:type="dxa"/>
            <w:tcMar>
              <w:top w:w="0" w:type="dxa"/>
              <w:left w:w="108" w:type="dxa"/>
              <w:bottom w:w="0" w:type="dxa"/>
              <w:right w:w="108" w:type="dxa"/>
            </w:tcMar>
          </w:tcPr>
          <w:p w14:paraId="7BD14029" w14:textId="77777777" w:rsidR="001327C2" w:rsidRDefault="00000000">
            <w:pPr>
              <w:spacing w:after="0"/>
              <w:rPr>
                <w:rFonts w:asciiTheme="minorEastAsia" w:hAnsiTheme="minorEastAsia"/>
                <w:sz w:val="22"/>
                <w:szCs w:val="22"/>
              </w:rPr>
            </w:pPr>
            <w:r>
              <w:rPr>
                <w:rFonts w:asciiTheme="minorEastAsia" w:hAnsiTheme="minorEastAsia"/>
                <w:sz w:val="22"/>
                <w:szCs w:val="22"/>
              </w:rPr>
              <w:t>Classes whose class rules do not specify a requirement for a towing rope shall carry a towing rope in accordance with the following criteria.</w:t>
            </w:r>
          </w:p>
          <w:p w14:paraId="25976506" w14:textId="77777777" w:rsidR="001327C2" w:rsidRDefault="00000000">
            <w:pPr>
              <w:spacing w:after="0"/>
              <w:rPr>
                <w:rFonts w:asciiTheme="minorEastAsia" w:hAnsiTheme="minorEastAsia"/>
                <w:sz w:val="22"/>
                <w:szCs w:val="22"/>
              </w:rPr>
            </w:pPr>
            <w:r>
              <w:rPr>
                <w:rFonts w:asciiTheme="minorEastAsia" w:hAnsiTheme="minorEastAsia"/>
                <w:sz w:val="22"/>
                <w:szCs w:val="22"/>
              </w:rPr>
              <w:t>클래스규칙에 예인로프 관련 의무조항이 명시되어 있지 않은 클래스는 다음 기준에 따라 예인로프를 갖추고 있어야 한다.</w:t>
            </w:r>
          </w:p>
          <w:p w14:paraId="3C0B6209"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iQFOiL: a towing rope of at least 5m in length </w:t>
            </w:r>
          </w:p>
          <w:p w14:paraId="1BBCB85B"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49er: a towing rope of at least 7m in length and not less than 8㎜ in diameter</w:t>
            </w:r>
          </w:p>
          <w:p w14:paraId="31F940AB"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ILCA: a towing rope of at least 7m in length and not less than 8㎜ in diameter, or the mainsheet may be used as an alternative</w:t>
            </w:r>
          </w:p>
          <w:p w14:paraId="4232B025"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iQFOiL: 길이 최소 5m</w:t>
            </w:r>
          </w:p>
          <w:p w14:paraId="2D9C54FB"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49er: 길이 최소 7m, 지름 8㎜ 이상</w:t>
            </w:r>
          </w:p>
          <w:p w14:paraId="6174FD58"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 • ILCA: 길이 최소 7m, 지름 8㎜ 이상, 또는 메인시트로 대체 가능</w:t>
            </w:r>
          </w:p>
        </w:tc>
      </w:tr>
      <w:tr w:rsidR="001327C2" w14:paraId="6779BB87" w14:textId="77777777">
        <w:tc>
          <w:tcPr>
            <w:tcW w:w="1410" w:type="dxa"/>
            <w:tcMar>
              <w:top w:w="0" w:type="dxa"/>
              <w:left w:w="108" w:type="dxa"/>
              <w:bottom w:w="0" w:type="dxa"/>
              <w:right w:w="108" w:type="dxa"/>
            </w:tcMar>
          </w:tcPr>
          <w:p w14:paraId="7A01E53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7.6</w:t>
            </w:r>
          </w:p>
        </w:tc>
        <w:tc>
          <w:tcPr>
            <w:tcW w:w="8219" w:type="dxa"/>
            <w:tcMar>
              <w:top w:w="0" w:type="dxa"/>
              <w:left w:w="108" w:type="dxa"/>
              <w:bottom w:w="0" w:type="dxa"/>
              <w:right w:w="108" w:type="dxa"/>
            </w:tcMar>
          </w:tcPr>
          <w:p w14:paraId="35C28901" w14:textId="77777777" w:rsidR="001327C2" w:rsidRDefault="00000000">
            <w:pPr>
              <w:spacing w:after="0"/>
              <w:rPr>
                <w:rFonts w:asciiTheme="minorEastAsia" w:hAnsiTheme="minorEastAsia"/>
                <w:sz w:val="22"/>
                <w:szCs w:val="22"/>
              </w:rPr>
            </w:pPr>
            <w:r>
              <w:rPr>
                <w:rFonts w:asciiTheme="minorEastAsia" w:hAnsiTheme="minorEastAsia"/>
                <w:sz w:val="22"/>
                <w:szCs w:val="22"/>
              </w:rPr>
              <w:t>Each &lt;Class&gt; competitor shall affix the &lt;color&gt; ribbon, supplied by the Organizing Authority or the Technical Committee, to the top of the mast."</w:t>
            </w:r>
          </w:p>
          <w:p w14:paraId="030EBD1D" w14:textId="77777777" w:rsidR="001327C2" w:rsidRDefault="00000000">
            <w:pPr>
              <w:spacing w:after="0"/>
              <w:rPr>
                <w:rFonts w:asciiTheme="minorEastAsia" w:hAnsiTheme="minorEastAsia"/>
                <w:sz w:val="22"/>
                <w:szCs w:val="22"/>
              </w:rPr>
            </w:pPr>
            <w:r>
              <w:rPr>
                <w:rFonts w:asciiTheme="minorEastAsia" w:hAnsiTheme="minorEastAsia"/>
                <w:sz w:val="22"/>
                <w:szCs w:val="22"/>
              </w:rPr>
              <w:t>&lt;Class&gt; 선수는 조직위원회 또는 기술위원회에서 제공하는 &lt;color&gt; 리본을 마스트 위쪽에 부착하여야 한다.</w:t>
            </w:r>
          </w:p>
        </w:tc>
      </w:tr>
      <w:tr w:rsidR="001327C2" w14:paraId="7B7F78AE" w14:textId="77777777">
        <w:tc>
          <w:tcPr>
            <w:tcW w:w="1410" w:type="dxa"/>
            <w:tcMar>
              <w:top w:w="0" w:type="dxa"/>
              <w:left w:w="108" w:type="dxa"/>
              <w:bottom w:w="0" w:type="dxa"/>
              <w:right w:w="108" w:type="dxa"/>
            </w:tcMar>
          </w:tcPr>
          <w:p w14:paraId="441C1A8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8</w:t>
            </w:r>
          </w:p>
        </w:tc>
        <w:tc>
          <w:tcPr>
            <w:tcW w:w="8219" w:type="dxa"/>
            <w:tcMar>
              <w:top w:w="0" w:type="dxa"/>
              <w:left w:w="108" w:type="dxa"/>
              <w:bottom w:w="0" w:type="dxa"/>
              <w:right w:w="108" w:type="dxa"/>
            </w:tcMar>
          </w:tcPr>
          <w:p w14:paraId="0531F6B9"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VENUE </w:t>
            </w:r>
          </w:p>
          <w:p w14:paraId="68D2D69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대회장소</w:t>
            </w:r>
          </w:p>
        </w:tc>
      </w:tr>
      <w:tr w:rsidR="001327C2" w14:paraId="5ECFAB24" w14:textId="77777777">
        <w:tc>
          <w:tcPr>
            <w:tcW w:w="1410" w:type="dxa"/>
            <w:tcMar>
              <w:top w:w="0" w:type="dxa"/>
              <w:left w:w="108" w:type="dxa"/>
              <w:bottom w:w="0" w:type="dxa"/>
              <w:right w:w="108" w:type="dxa"/>
            </w:tcMar>
          </w:tcPr>
          <w:p w14:paraId="6445A7E4"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8.1</w:t>
            </w:r>
          </w:p>
        </w:tc>
        <w:tc>
          <w:tcPr>
            <w:tcW w:w="8219" w:type="dxa"/>
            <w:tcMar>
              <w:top w:w="0" w:type="dxa"/>
              <w:left w:w="108" w:type="dxa"/>
              <w:bottom w:w="0" w:type="dxa"/>
              <w:right w:w="108" w:type="dxa"/>
            </w:tcMar>
          </w:tcPr>
          <w:p w14:paraId="5F46B942"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NoR Addendum # &lt;. . .&gt; shows the plan of the event venue. </w:t>
            </w:r>
          </w:p>
          <w:p w14:paraId="373DF43D" w14:textId="77777777" w:rsidR="001327C2" w:rsidRDefault="00000000">
            <w:pPr>
              <w:spacing w:after="0"/>
              <w:rPr>
                <w:rFonts w:asciiTheme="minorEastAsia" w:hAnsiTheme="minorEastAsia"/>
                <w:sz w:val="22"/>
                <w:szCs w:val="22"/>
              </w:rPr>
            </w:pPr>
            <w:r>
              <w:rPr>
                <w:rFonts w:asciiTheme="minorEastAsia" w:hAnsiTheme="minorEastAsia"/>
                <w:sz w:val="22"/>
                <w:szCs w:val="22"/>
              </w:rPr>
              <w:t>NoR 부록  # &lt;...&gt;는 대회 장소의 위치를 나타낸다.</w:t>
            </w:r>
          </w:p>
        </w:tc>
      </w:tr>
      <w:tr w:rsidR="001327C2" w14:paraId="7AAC33DD" w14:textId="77777777">
        <w:tc>
          <w:tcPr>
            <w:tcW w:w="1410" w:type="dxa"/>
            <w:tcMar>
              <w:top w:w="0" w:type="dxa"/>
              <w:left w:w="108" w:type="dxa"/>
              <w:bottom w:w="0" w:type="dxa"/>
              <w:right w:w="108" w:type="dxa"/>
            </w:tcMar>
          </w:tcPr>
          <w:p w14:paraId="5FE55BE4"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8.2</w:t>
            </w:r>
          </w:p>
        </w:tc>
        <w:tc>
          <w:tcPr>
            <w:tcW w:w="8219" w:type="dxa"/>
            <w:tcMar>
              <w:top w:w="0" w:type="dxa"/>
              <w:left w:w="108" w:type="dxa"/>
              <w:bottom w:w="0" w:type="dxa"/>
              <w:right w:w="108" w:type="dxa"/>
            </w:tcMar>
          </w:tcPr>
          <w:p w14:paraId="7D033588"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NoR Addendum #&lt;. . .&gt; shows the location of the racing areas. </w:t>
            </w:r>
          </w:p>
          <w:p w14:paraId="7F299E56" w14:textId="77777777" w:rsidR="001327C2" w:rsidRDefault="00000000">
            <w:pPr>
              <w:spacing w:after="0"/>
              <w:rPr>
                <w:rFonts w:asciiTheme="minorEastAsia" w:hAnsiTheme="minorEastAsia"/>
                <w:sz w:val="22"/>
                <w:szCs w:val="22"/>
              </w:rPr>
            </w:pPr>
            <w:r>
              <w:rPr>
                <w:rFonts w:asciiTheme="minorEastAsia" w:hAnsiTheme="minorEastAsia"/>
                <w:sz w:val="22"/>
                <w:szCs w:val="22"/>
              </w:rPr>
              <w:t>NoR 부록 # &lt;...&gt;는 경기수역의 위치를 나타낸다.</w:t>
            </w:r>
          </w:p>
        </w:tc>
      </w:tr>
      <w:tr w:rsidR="001327C2" w14:paraId="2C699298" w14:textId="77777777">
        <w:tc>
          <w:tcPr>
            <w:tcW w:w="1410" w:type="dxa"/>
            <w:tcMar>
              <w:top w:w="0" w:type="dxa"/>
              <w:left w:w="108" w:type="dxa"/>
              <w:bottom w:w="0" w:type="dxa"/>
              <w:right w:w="108" w:type="dxa"/>
            </w:tcMar>
          </w:tcPr>
          <w:p w14:paraId="3B4E916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9</w:t>
            </w:r>
          </w:p>
        </w:tc>
        <w:tc>
          <w:tcPr>
            <w:tcW w:w="8219" w:type="dxa"/>
            <w:tcMar>
              <w:top w:w="0" w:type="dxa"/>
              <w:left w:w="108" w:type="dxa"/>
              <w:bottom w:w="0" w:type="dxa"/>
              <w:right w:w="108" w:type="dxa"/>
            </w:tcMar>
          </w:tcPr>
          <w:p w14:paraId="502D20D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COURSES </w:t>
            </w:r>
          </w:p>
          <w:p w14:paraId="6E50CA3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코스</w:t>
            </w:r>
          </w:p>
        </w:tc>
      </w:tr>
      <w:tr w:rsidR="001327C2" w14:paraId="0538DDC3" w14:textId="77777777">
        <w:tc>
          <w:tcPr>
            <w:tcW w:w="1410" w:type="dxa"/>
            <w:tcMar>
              <w:top w:w="0" w:type="dxa"/>
              <w:left w:w="108" w:type="dxa"/>
              <w:bottom w:w="0" w:type="dxa"/>
              <w:right w:w="108" w:type="dxa"/>
            </w:tcMar>
          </w:tcPr>
          <w:p w14:paraId="69298E22" w14:textId="77777777" w:rsidR="001327C2" w:rsidRDefault="001327C2">
            <w:pPr>
              <w:spacing w:after="0"/>
              <w:rPr>
                <w:rFonts w:asciiTheme="minorEastAsia" w:hAnsiTheme="minorEastAsia"/>
                <w:sz w:val="22"/>
                <w:szCs w:val="22"/>
              </w:rPr>
            </w:pPr>
          </w:p>
          <w:p w14:paraId="7A3EA20A" w14:textId="77777777" w:rsidR="001327C2" w:rsidRDefault="001327C2">
            <w:pPr>
              <w:spacing w:after="0"/>
              <w:rPr>
                <w:rFonts w:asciiTheme="minorEastAsia" w:hAnsiTheme="minorEastAsia"/>
                <w:sz w:val="22"/>
                <w:szCs w:val="22"/>
              </w:rPr>
            </w:pPr>
          </w:p>
          <w:p w14:paraId="4FDB44DB"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29ED5CB4" w14:textId="77777777" w:rsidR="001327C2" w:rsidRDefault="00000000">
            <w:pPr>
              <w:spacing w:after="0"/>
              <w:rPr>
                <w:rFonts w:asciiTheme="minorEastAsia" w:hAnsiTheme="minorEastAsia"/>
                <w:sz w:val="22"/>
                <w:szCs w:val="22"/>
              </w:rPr>
            </w:pPr>
            <w:r>
              <w:rPr>
                <w:rFonts w:asciiTheme="minorEastAsia" w:hAnsiTheme="minorEastAsia"/>
                <w:sz w:val="22"/>
                <w:szCs w:val="22"/>
              </w:rPr>
              <w:t>The race area and the course for each class as follows.</w:t>
            </w:r>
          </w:p>
          <w:p w14:paraId="120A2263"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클래스별 경기수역과 경기코스는 다음과 같다. </w:t>
            </w:r>
          </w:p>
          <w:tbl>
            <w:tblPr>
              <w:tblStyle w:val="1"/>
              <w:tblW w:w="725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6"/>
              <w:gridCol w:w="1276"/>
              <w:gridCol w:w="4962"/>
            </w:tblGrid>
            <w:tr w:rsidR="001327C2" w14:paraId="2C3782DA" w14:textId="77777777">
              <w:trPr>
                <w:trHeight w:val="489"/>
              </w:trPr>
              <w:tc>
                <w:tcPr>
                  <w:tcW w:w="1016" w:type="dxa"/>
                  <w:tcMar>
                    <w:top w:w="100" w:type="dxa"/>
                    <w:left w:w="100" w:type="dxa"/>
                    <w:bottom w:w="100" w:type="dxa"/>
                    <w:right w:w="100" w:type="dxa"/>
                  </w:tcMar>
                </w:tcPr>
                <w:p w14:paraId="29D5DDE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Area</w:t>
                  </w:r>
                </w:p>
                <w:p w14:paraId="0CAE814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수역</w:t>
                  </w:r>
                </w:p>
              </w:tc>
              <w:tc>
                <w:tcPr>
                  <w:tcW w:w="1276" w:type="dxa"/>
                  <w:tcMar>
                    <w:top w:w="100" w:type="dxa"/>
                    <w:left w:w="100" w:type="dxa"/>
                    <w:bottom w:w="100" w:type="dxa"/>
                    <w:right w:w="100" w:type="dxa"/>
                  </w:tcMar>
                </w:tcPr>
                <w:p w14:paraId="1DA2F1B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Class</w:t>
                  </w:r>
                </w:p>
                <w:p w14:paraId="0F1EC5C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클래스</w:t>
                  </w:r>
                </w:p>
              </w:tc>
              <w:tc>
                <w:tcPr>
                  <w:tcW w:w="4962" w:type="dxa"/>
                  <w:tcMar>
                    <w:top w:w="100" w:type="dxa"/>
                    <w:left w:w="100" w:type="dxa"/>
                    <w:bottom w:w="100" w:type="dxa"/>
                    <w:right w:w="100" w:type="dxa"/>
                  </w:tcMar>
                </w:tcPr>
                <w:p w14:paraId="2A9733A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Course</w:t>
                  </w:r>
                </w:p>
                <w:p w14:paraId="05A5298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코스</w:t>
                  </w:r>
                </w:p>
              </w:tc>
            </w:tr>
            <w:tr w:rsidR="001327C2" w14:paraId="09821CBC" w14:textId="77777777">
              <w:trPr>
                <w:trHeight w:val="239"/>
              </w:trPr>
              <w:tc>
                <w:tcPr>
                  <w:tcW w:w="1016" w:type="dxa"/>
                  <w:tcMar>
                    <w:top w:w="100" w:type="dxa"/>
                    <w:left w:w="100" w:type="dxa"/>
                    <w:bottom w:w="100" w:type="dxa"/>
                    <w:right w:w="100" w:type="dxa"/>
                  </w:tcMar>
                </w:tcPr>
                <w:p w14:paraId="68A3B85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A</w:t>
                  </w:r>
                </w:p>
              </w:tc>
              <w:tc>
                <w:tcPr>
                  <w:tcW w:w="1276" w:type="dxa"/>
                  <w:tcMar>
                    <w:top w:w="100" w:type="dxa"/>
                    <w:left w:w="100" w:type="dxa"/>
                    <w:bottom w:w="100" w:type="dxa"/>
                    <w:right w:w="100" w:type="dxa"/>
                  </w:tcMar>
                </w:tcPr>
                <w:p w14:paraId="6BE4B973" w14:textId="77777777" w:rsidR="001327C2" w:rsidRDefault="001327C2">
                  <w:pPr>
                    <w:spacing w:after="0"/>
                    <w:jc w:val="center"/>
                    <w:rPr>
                      <w:rFonts w:asciiTheme="minorEastAsia" w:hAnsiTheme="minorEastAsia"/>
                      <w:sz w:val="22"/>
                      <w:szCs w:val="22"/>
                    </w:rPr>
                  </w:pPr>
                </w:p>
              </w:tc>
              <w:tc>
                <w:tcPr>
                  <w:tcW w:w="4962" w:type="dxa"/>
                  <w:tcMar>
                    <w:top w:w="100" w:type="dxa"/>
                    <w:left w:w="100" w:type="dxa"/>
                    <w:bottom w:w="100" w:type="dxa"/>
                    <w:right w:w="100" w:type="dxa"/>
                  </w:tcMar>
                </w:tcPr>
                <w:p w14:paraId="40AB5FA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Trapezoid Course</w:t>
                  </w:r>
                </w:p>
              </w:tc>
            </w:tr>
            <w:tr w:rsidR="001327C2" w14:paraId="545F81FD" w14:textId="77777777">
              <w:trPr>
                <w:trHeight w:val="188"/>
              </w:trPr>
              <w:tc>
                <w:tcPr>
                  <w:tcW w:w="1016" w:type="dxa"/>
                  <w:tcMar>
                    <w:top w:w="100" w:type="dxa"/>
                    <w:left w:w="100" w:type="dxa"/>
                    <w:bottom w:w="100" w:type="dxa"/>
                    <w:right w:w="100" w:type="dxa"/>
                  </w:tcMar>
                </w:tcPr>
                <w:p w14:paraId="5F950434"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lastRenderedPageBreak/>
                    <w:t>B</w:t>
                  </w:r>
                </w:p>
              </w:tc>
              <w:tc>
                <w:tcPr>
                  <w:tcW w:w="1276" w:type="dxa"/>
                  <w:tcMar>
                    <w:top w:w="100" w:type="dxa"/>
                    <w:left w:w="100" w:type="dxa"/>
                    <w:bottom w:w="100" w:type="dxa"/>
                    <w:right w:w="100" w:type="dxa"/>
                  </w:tcMar>
                </w:tcPr>
                <w:p w14:paraId="72CF29A9" w14:textId="77777777" w:rsidR="001327C2" w:rsidRDefault="001327C2">
                  <w:pPr>
                    <w:spacing w:after="0"/>
                    <w:jc w:val="center"/>
                    <w:rPr>
                      <w:rFonts w:asciiTheme="minorEastAsia" w:hAnsiTheme="minorEastAsia"/>
                      <w:sz w:val="22"/>
                      <w:szCs w:val="22"/>
                    </w:rPr>
                  </w:pPr>
                </w:p>
              </w:tc>
              <w:tc>
                <w:tcPr>
                  <w:tcW w:w="4962" w:type="dxa"/>
                  <w:tcMar>
                    <w:top w:w="100" w:type="dxa"/>
                    <w:left w:w="100" w:type="dxa"/>
                    <w:bottom w:w="100" w:type="dxa"/>
                    <w:right w:w="100" w:type="dxa"/>
                  </w:tcMar>
                </w:tcPr>
                <w:p w14:paraId="107E326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Windward-Leeward Course/Sprint Slalom</w:t>
                  </w:r>
                </w:p>
              </w:tc>
            </w:tr>
          </w:tbl>
          <w:p w14:paraId="6F0A9D13" w14:textId="77777777" w:rsidR="001327C2" w:rsidRDefault="001327C2">
            <w:pPr>
              <w:spacing w:after="0"/>
              <w:rPr>
                <w:rFonts w:asciiTheme="minorEastAsia" w:hAnsiTheme="minorEastAsia"/>
                <w:sz w:val="22"/>
                <w:szCs w:val="22"/>
              </w:rPr>
            </w:pPr>
          </w:p>
        </w:tc>
      </w:tr>
      <w:tr w:rsidR="001327C2" w14:paraId="2279488B" w14:textId="77777777">
        <w:tc>
          <w:tcPr>
            <w:tcW w:w="1410" w:type="dxa"/>
            <w:tcMar>
              <w:top w:w="0" w:type="dxa"/>
              <w:left w:w="108" w:type="dxa"/>
              <w:bottom w:w="0" w:type="dxa"/>
              <w:right w:w="108" w:type="dxa"/>
            </w:tcMar>
          </w:tcPr>
          <w:p w14:paraId="71A03F0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10</w:t>
            </w:r>
          </w:p>
        </w:tc>
        <w:tc>
          <w:tcPr>
            <w:tcW w:w="8219" w:type="dxa"/>
            <w:tcMar>
              <w:top w:w="0" w:type="dxa"/>
              <w:left w:w="108" w:type="dxa"/>
              <w:bottom w:w="0" w:type="dxa"/>
              <w:right w:w="108" w:type="dxa"/>
            </w:tcMar>
          </w:tcPr>
          <w:p w14:paraId="2B9FE549"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PENALTY SYSTEM </w:t>
            </w:r>
          </w:p>
          <w:p w14:paraId="302BFC4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벌칙 방식</w:t>
            </w:r>
          </w:p>
        </w:tc>
      </w:tr>
      <w:tr w:rsidR="001327C2" w14:paraId="481E5615" w14:textId="77777777">
        <w:tc>
          <w:tcPr>
            <w:tcW w:w="1410" w:type="dxa"/>
            <w:tcMar>
              <w:top w:w="0" w:type="dxa"/>
              <w:left w:w="108" w:type="dxa"/>
              <w:bottom w:w="0" w:type="dxa"/>
              <w:right w:w="108" w:type="dxa"/>
            </w:tcMar>
          </w:tcPr>
          <w:p w14:paraId="21E0CAC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10.1</w:t>
            </w:r>
          </w:p>
          <w:p w14:paraId="47D0C6D4"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2F68A13D"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For the &lt;name(s)&gt; class(es), RRS 44.1 and RRS Appendix P2.1 are changed so that the Two-Turns Penalty is replaced by the One-Turn Penalty. </w:t>
            </w:r>
          </w:p>
          <w:p w14:paraId="5BFE5C0D" w14:textId="77777777" w:rsidR="001327C2" w:rsidRDefault="00000000">
            <w:pPr>
              <w:spacing w:after="0"/>
              <w:rPr>
                <w:rFonts w:asciiTheme="minorEastAsia" w:hAnsiTheme="minorEastAsia"/>
                <w:sz w:val="22"/>
                <w:szCs w:val="22"/>
              </w:rPr>
            </w:pPr>
            <w:r>
              <w:rPr>
                <w:rFonts w:asciiTheme="minorEastAsia" w:hAnsiTheme="minorEastAsia"/>
                <w:sz w:val="22"/>
                <w:szCs w:val="22"/>
              </w:rPr>
              <w:t>&lt;name&gt; 클래스는 RRS 44.1과 RRS 부칙 P2.1의 벌칙 방식을 변경하여, 두-바퀴 돌기 벌칙은 한-바퀴 돌기 벌칙으로 대체된다.</w:t>
            </w:r>
          </w:p>
        </w:tc>
      </w:tr>
      <w:tr w:rsidR="001327C2" w14:paraId="422316EB" w14:textId="77777777">
        <w:tc>
          <w:tcPr>
            <w:tcW w:w="1410" w:type="dxa"/>
            <w:tcMar>
              <w:top w:w="0" w:type="dxa"/>
              <w:left w:w="108" w:type="dxa"/>
              <w:bottom w:w="0" w:type="dxa"/>
              <w:right w:w="108" w:type="dxa"/>
            </w:tcMar>
          </w:tcPr>
          <w:p w14:paraId="4ED94B0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10.2</w:t>
            </w:r>
          </w:p>
          <w:p w14:paraId="01203EDD"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4D18464D" w14:textId="77777777" w:rsidR="001327C2" w:rsidRDefault="00000000">
            <w:pPr>
              <w:spacing w:after="0"/>
              <w:rPr>
                <w:rFonts w:asciiTheme="minorEastAsia" w:hAnsiTheme="minorEastAsia"/>
                <w:sz w:val="22"/>
                <w:szCs w:val="22"/>
              </w:rPr>
            </w:pPr>
            <w:r>
              <w:rPr>
                <w:rFonts w:asciiTheme="minorEastAsia" w:hAnsiTheme="minorEastAsia"/>
                <w:sz w:val="22"/>
                <w:szCs w:val="22"/>
              </w:rPr>
              <w:t>RRS Appendix P of the RRS is changed as follows: RRS  Appendix P2.3 will not apply, and RRS  Appendix P2.2 will continue to apply after the second penalty.</w:t>
            </w:r>
          </w:p>
          <w:p w14:paraId="374DE3A6" w14:textId="77777777" w:rsidR="001327C2" w:rsidRDefault="00000000">
            <w:pPr>
              <w:spacing w:after="0"/>
              <w:rPr>
                <w:rFonts w:asciiTheme="minorEastAsia" w:hAnsiTheme="minorEastAsia"/>
                <w:sz w:val="22"/>
                <w:szCs w:val="22"/>
              </w:rPr>
            </w:pPr>
            <w:r>
              <w:rPr>
                <w:rFonts w:asciiTheme="minorEastAsia" w:hAnsiTheme="minorEastAsia"/>
                <w:sz w:val="22"/>
                <w:szCs w:val="22"/>
              </w:rPr>
              <w:t>RRS 부칙 P는 다음과 같이 변경된다: RRS 부칙 P2.3은 적용되지 않고, 두 번째 벌칙 이후에도 RRS 부칙 P2.2가 계속 적용된다.</w:t>
            </w:r>
          </w:p>
        </w:tc>
      </w:tr>
      <w:tr w:rsidR="001327C2" w14:paraId="670EDDC1" w14:textId="77777777">
        <w:tc>
          <w:tcPr>
            <w:tcW w:w="1410" w:type="dxa"/>
            <w:tcMar>
              <w:top w:w="0" w:type="dxa"/>
              <w:left w:w="108" w:type="dxa"/>
              <w:bottom w:w="0" w:type="dxa"/>
              <w:right w:w="108" w:type="dxa"/>
            </w:tcMar>
          </w:tcPr>
          <w:p w14:paraId="5733176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10.3</w:t>
            </w:r>
          </w:p>
        </w:tc>
        <w:tc>
          <w:tcPr>
            <w:tcW w:w="8219" w:type="dxa"/>
            <w:tcMar>
              <w:top w:w="0" w:type="dxa"/>
              <w:left w:w="108" w:type="dxa"/>
              <w:bottom w:w="0" w:type="dxa"/>
              <w:right w:w="108" w:type="dxa"/>
            </w:tcMar>
          </w:tcPr>
          <w:p w14:paraId="5E14AE31"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Penalties for breaches of the Class Rules, RRS 50.1, 78.1 or rules in the Notice of Race and Sailing Instructions marked [DP], or [SP] should the case go to a hearing, are at the discretion of the &lt;International Jury&gt;&lt;Protest Committee&gt; and may be less than disqualification.</w:t>
            </w:r>
          </w:p>
          <w:p w14:paraId="5A6B725A"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[NP][DP]</w:t>
            </w:r>
            <w:r>
              <w:rPr>
                <w:rFonts w:asciiTheme="minorEastAsia" w:hAnsiTheme="minorEastAsia"/>
                <w:sz w:val="22"/>
                <w:szCs w:val="22"/>
              </w:rPr>
              <w:t xml:space="preserve"> 청문이 진행될 경우, 클래스규칙, RRS 50.1, RRS 78.1 또는 대회공고 및 범주지시서에 [DP] 또는 [SP]로 표시된 조항의 위반에 대한 벌칙은 &lt;국제심판단&gt;&lt;항의위원회&gt;의 재량에 따라 결정되며, 실격보다 낮을 수 있다.</w:t>
            </w:r>
          </w:p>
        </w:tc>
      </w:tr>
      <w:tr w:rsidR="001327C2" w14:paraId="0D567D18" w14:textId="77777777">
        <w:tc>
          <w:tcPr>
            <w:tcW w:w="1410" w:type="dxa"/>
            <w:tcMar>
              <w:top w:w="0" w:type="dxa"/>
              <w:left w:w="108" w:type="dxa"/>
              <w:bottom w:w="0" w:type="dxa"/>
              <w:right w:w="108" w:type="dxa"/>
            </w:tcMar>
          </w:tcPr>
          <w:p w14:paraId="405E270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10.4</w:t>
            </w:r>
          </w:p>
          <w:p w14:paraId="770B2ECC"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030F355C"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[DP]</w:t>
            </w:r>
            <w:r>
              <w:rPr>
                <w:rFonts w:asciiTheme="minorEastAsia" w:hAnsiTheme="minorEastAsia"/>
                <w:sz w:val="22"/>
                <w:szCs w:val="22"/>
              </w:rPr>
              <w:t xml:space="preserve"> The IODA Graded Penalty System will apply to the Optimist class.</w:t>
            </w:r>
          </w:p>
          <w:p w14:paraId="797EB79A"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 xml:space="preserve">[DP] </w:t>
            </w:r>
            <w:r>
              <w:rPr>
                <w:rFonts w:asciiTheme="minorEastAsia" w:hAnsiTheme="minorEastAsia"/>
                <w:sz w:val="22"/>
                <w:szCs w:val="22"/>
              </w:rPr>
              <w:t>옵티미스트 클래스는 IODA Graded Penalty System을 적용한다.</w:t>
            </w:r>
          </w:p>
        </w:tc>
      </w:tr>
      <w:tr w:rsidR="001327C2" w14:paraId="19BD3553" w14:textId="77777777">
        <w:tc>
          <w:tcPr>
            <w:tcW w:w="1410" w:type="dxa"/>
            <w:tcMar>
              <w:top w:w="0" w:type="dxa"/>
              <w:left w:w="108" w:type="dxa"/>
              <w:bottom w:w="0" w:type="dxa"/>
              <w:right w:w="108" w:type="dxa"/>
            </w:tcMar>
          </w:tcPr>
          <w:p w14:paraId="4A09CCB9"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w:t>
            </w:r>
          </w:p>
        </w:tc>
        <w:tc>
          <w:tcPr>
            <w:tcW w:w="8219" w:type="dxa"/>
            <w:tcMar>
              <w:top w:w="0" w:type="dxa"/>
              <w:left w:w="108" w:type="dxa"/>
              <w:bottom w:w="0" w:type="dxa"/>
              <w:right w:w="108" w:type="dxa"/>
            </w:tcMar>
          </w:tcPr>
          <w:p w14:paraId="74FFA83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SCORING </w:t>
            </w:r>
          </w:p>
          <w:p w14:paraId="0EE59CC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채점</w:t>
            </w:r>
          </w:p>
        </w:tc>
      </w:tr>
      <w:tr w:rsidR="001327C2" w14:paraId="65C2084B" w14:textId="77777777">
        <w:tc>
          <w:tcPr>
            <w:tcW w:w="1410" w:type="dxa"/>
            <w:tcMar>
              <w:top w:w="0" w:type="dxa"/>
              <w:left w:w="108" w:type="dxa"/>
              <w:bottom w:w="0" w:type="dxa"/>
              <w:right w:w="108" w:type="dxa"/>
            </w:tcMar>
          </w:tcPr>
          <w:p w14:paraId="0AB3644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11.1</w:t>
            </w:r>
          </w:p>
          <w:p w14:paraId="1F19E6CF"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3FB85AD5" w14:textId="77777777" w:rsidR="001327C2" w:rsidRDefault="00000000">
            <w:pPr>
              <w:spacing w:after="0"/>
              <w:rPr>
                <w:rFonts w:asciiTheme="minorEastAsia" w:hAnsiTheme="minorEastAsia"/>
                <w:sz w:val="22"/>
                <w:szCs w:val="22"/>
              </w:rPr>
            </w:pPr>
            <w:r>
              <w:rPr>
                <w:rFonts w:asciiTheme="minorEastAsia" w:hAnsiTheme="minorEastAsia"/>
                <w:sz w:val="22"/>
                <w:szCs w:val="22"/>
              </w:rPr>
              <w:t>RRS Appendix A4 (Low Point System) will apply.</w:t>
            </w:r>
          </w:p>
          <w:p w14:paraId="1E8169BC" w14:textId="77777777" w:rsidR="001327C2" w:rsidRDefault="00000000">
            <w:pPr>
              <w:spacing w:after="0"/>
              <w:rPr>
                <w:rFonts w:asciiTheme="minorEastAsia" w:hAnsiTheme="minorEastAsia"/>
                <w:sz w:val="22"/>
                <w:szCs w:val="22"/>
              </w:rPr>
            </w:pPr>
            <w:r>
              <w:rPr>
                <w:rFonts w:asciiTheme="minorEastAsia" w:hAnsiTheme="minorEastAsia"/>
                <w:sz w:val="22"/>
                <w:szCs w:val="22"/>
              </w:rPr>
              <w:t>RRS 부칙 A4 (낮은 점수 방식)가 적용된다.</w:t>
            </w:r>
          </w:p>
        </w:tc>
      </w:tr>
      <w:tr w:rsidR="001327C2" w14:paraId="5CD610E9" w14:textId="77777777">
        <w:tc>
          <w:tcPr>
            <w:tcW w:w="1410" w:type="dxa"/>
            <w:tcMar>
              <w:top w:w="0" w:type="dxa"/>
              <w:left w:w="108" w:type="dxa"/>
              <w:bottom w:w="0" w:type="dxa"/>
              <w:right w:w="108" w:type="dxa"/>
            </w:tcMar>
          </w:tcPr>
          <w:p w14:paraId="5FC50B86"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11.2</w:t>
            </w:r>
          </w:p>
          <w:p w14:paraId="2557EB33"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38E6BD00"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In each class, at least &lt;number&gt; race(s) are required to be completed to constitute a series. </w:t>
            </w:r>
          </w:p>
          <w:p w14:paraId="06ED68B1" w14:textId="77777777" w:rsidR="001327C2" w:rsidRDefault="00000000">
            <w:pPr>
              <w:spacing w:after="0"/>
              <w:rPr>
                <w:rFonts w:asciiTheme="minorEastAsia" w:hAnsiTheme="minorEastAsia"/>
                <w:sz w:val="22"/>
                <w:szCs w:val="22"/>
              </w:rPr>
            </w:pPr>
            <w:r>
              <w:rPr>
                <w:rFonts w:asciiTheme="minorEastAsia" w:hAnsiTheme="minorEastAsia"/>
                <w:sz w:val="22"/>
                <w:szCs w:val="22"/>
              </w:rPr>
              <w:t>각 클래스별로 최소 &lt;숫자&gt;경기 이상이 완료되어야 대회가 성립된다.</w:t>
            </w:r>
          </w:p>
        </w:tc>
      </w:tr>
      <w:tr w:rsidR="001327C2" w14:paraId="4FC06E0C" w14:textId="77777777">
        <w:tc>
          <w:tcPr>
            <w:tcW w:w="1410" w:type="dxa"/>
            <w:tcMar>
              <w:top w:w="0" w:type="dxa"/>
              <w:left w:w="108" w:type="dxa"/>
              <w:bottom w:w="0" w:type="dxa"/>
              <w:right w:w="108" w:type="dxa"/>
            </w:tcMar>
          </w:tcPr>
          <w:p w14:paraId="1B53A6D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11.3</w:t>
            </w:r>
          </w:p>
          <w:p w14:paraId="73346B08"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3CFB0572"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The scoring system is as follows; </w:t>
            </w:r>
          </w:p>
          <w:p w14:paraId="050CC3DB" w14:textId="77777777" w:rsidR="001327C2" w:rsidRDefault="00000000">
            <w:pPr>
              <w:spacing w:after="0"/>
              <w:rPr>
                <w:rFonts w:asciiTheme="minorEastAsia" w:hAnsiTheme="minorEastAsia"/>
                <w:sz w:val="22"/>
                <w:szCs w:val="22"/>
              </w:rPr>
            </w:pPr>
            <w:r>
              <w:rPr>
                <w:rFonts w:asciiTheme="minorEastAsia" w:hAnsiTheme="minorEastAsia"/>
                <w:sz w:val="22"/>
                <w:szCs w:val="22"/>
              </w:rPr>
              <w:t>채점 방식은 다음과 같다.</w:t>
            </w:r>
          </w:p>
          <w:p w14:paraId="55C24914" w14:textId="77777777" w:rsidR="001327C2" w:rsidRDefault="00000000">
            <w:pPr>
              <w:spacing w:after="0"/>
              <w:rPr>
                <w:rFonts w:asciiTheme="minorEastAsia" w:hAnsiTheme="minorEastAsia"/>
                <w:sz w:val="22"/>
                <w:szCs w:val="22"/>
              </w:rPr>
            </w:pPr>
            <w:r>
              <w:rPr>
                <w:rFonts w:asciiTheme="minorEastAsia" w:hAnsiTheme="minorEastAsia"/>
                <w:sz w:val="22"/>
                <w:szCs w:val="22"/>
              </w:rPr>
              <w:t>(a) When fewer than &lt;number&gt; races have been completed, a boat’s series score will be the total of her race scores.</w:t>
            </w:r>
          </w:p>
          <w:p w14:paraId="197A57AA" w14:textId="77777777" w:rsidR="001327C2" w:rsidRDefault="00000000">
            <w:pPr>
              <w:spacing w:after="0"/>
              <w:rPr>
                <w:rFonts w:asciiTheme="minorEastAsia" w:hAnsiTheme="minorEastAsia"/>
                <w:sz w:val="22"/>
                <w:szCs w:val="22"/>
              </w:rPr>
            </w:pPr>
            <w:r>
              <w:rPr>
                <w:rFonts w:asciiTheme="minorEastAsia" w:hAnsiTheme="minorEastAsia"/>
                <w:sz w:val="22"/>
                <w:szCs w:val="22"/>
              </w:rPr>
              <w:t>(a) &lt;number&gt; 개 미만의 경기가 완료되면 보트의 대회 성적은 경기 성적의 총점으로 한다.</w:t>
            </w:r>
          </w:p>
          <w:p w14:paraId="0581CE9B"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(b) When from &lt;number&gt; to &lt;number&gt;races have been completed, a boat’s </w:t>
            </w:r>
            <w:r>
              <w:rPr>
                <w:rFonts w:asciiTheme="minorEastAsia" w:hAnsiTheme="minorEastAsia"/>
                <w:sz w:val="22"/>
                <w:szCs w:val="22"/>
              </w:rPr>
              <w:lastRenderedPageBreak/>
              <w:t>series score will be the total of her race scores excluding her worst score.</w:t>
            </w:r>
          </w:p>
          <w:p w14:paraId="5FDFCC79" w14:textId="77777777" w:rsidR="001327C2" w:rsidRDefault="00000000">
            <w:pPr>
              <w:spacing w:after="0"/>
              <w:rPr>
                <w:rFonts w:asciiTheme="minorEastAsia" w:hAnsiTheme="minorEastAsia"/>
                <w:sz w:val="22"/>
                <w:szCs w:val="22"/>
              </w:rPr>
            </w:pPr>
            <w:r>
              <w:rPr>
                <w:rFonts w:asciiTheme="minorEastAsia" w:hAnsiTheme="minorEastAsia"/>
                <w:sz w:val="22"/>
                <w:szCs w:val="22"/>
              </w:rPr>
              <w:t>(b) &lt;number&gt; 개 이상 &lt;number&gt; 개 미만의 경기가 완료되면 보트의 대회 성적은 가장 나쁜 점수 하나를 제외한 경기 성적의 총점으로 한다.</w:t>
            </w:r>
          </w:p>
          <w:p w14:paraId="27B438B1" w14:textId="77777777" w:rsidR="001327C2" w:rsidRDefault="00000000">
            <w:pPr>
              <w:spacing w:after="0"/>
              <w:rPr>
                <w:rFonts w:asciiTheme="minorEastAsia" w:hAnsiTheme="minorEastAsia"/>
                <w:sz w:val="22"/>
                <w:szCs w:val="22"/>
              </w:rPr>
            </w:pPr>
            <w:r>
              <w:rPr>
                <w:rFonts w:asciiTheme="minorEastAsia" w:hAnsiTheme="minorEastAsia"/>
                <w:sz w:val="22"/>
                <w:szCs w:val="22"/>
              </w:rPr>
              <w:t>(c) When &lt;number&gt; or more races have been completed, a boat’s series score will be the total of her race scores excluding her two worst scores.</w:t>
            </w:r>
          </w:p>
          <w:p w14:paraId="47EFA602" w14:textId="77777777" w:rsidR="001327C2" w:rsidRDefault="00000000">
            <w:pPr>
              <w:spacing w:after="0"/>
              <w:rPr>
                <w:rFonts w:asciiTheme="minorEastAsia" w:hAnsiTheme="minorEastAsia"/>
                <w:sz w:val="22"/>
                <w:szCs w:val="22"/>
              </w:rPr>
            </w:pPr>
            <w:r>
              <w:rPr>
                <w:rFonts w:asciiTheme="minorEastAsia" w:hAnsiTheme="minorEastAsia"/>
                <w:sz w:val="22"/>
                <w:szCs w:val="22"/>
              </w:rPr>
              <w:t>(c) &lt;number&gt; 개 이상의 경기가 완료되면 보트의 대회 성적은 가장 나쁜 점수 두 개를 제외한 경기 성적의 총점으로 한다.</w:t>
            </w:r>
          </w:p>
        </w:tc>
      </w:tr>
      <w:tr w:rsidR="001327C2" w14:paraId="4F70FE47" w14:textId="77777777">
        <w:tc>
          <w:tcPr>
            <w:tcW w:w="1410" w:type="dxa"/>
            <w:tcMar>
              <w:top w:w="0" w:type="dxa"/>
              <w:left w:w="108" w:type="dxa"/>
              <w:bottom w:w="0" w:type="dxa"/>
              <w:right w:w="108" w:type="dxa"/>
            </w:tcMar>
          </w:tcPr>
          <w:p w14:paraId="244A9B9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11.4</w:t>
            </w:r>
          </w:p>
          <w:p w14:paraId="5D40233B"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w:t>
            </w:r>
          </w:p>
          <w:p w14:paraId="009488CC"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5D509EF9" w14:textId="77777777" w:rsidR="001327C2" w:rsidRDefault="00000000">
            <w:pPr>
              <w:spacing w:after="0"/>
              <w:rPr>
                <w:rFonts w:asciiTheme="minorEastAsia" w:hAnsiTheme="minorEastAsia"/>
                <w:sz w:val="22"/>
                <w:szCs w:val="22"/>
              </w:rPr>
            </w:pPr>
            <w:r>
              <w:rPr>
                <w:rFonts w:asciiTheme="minorEastAsia" w:hAnsiTheme="minorEastAsia"/>
                <w:sz w:val="22"/>
                <w:szCs w:val="22"/>
              </w:rPr>
              <w:t>The overall ranking is determined according to the scoring regulations of the Korean Sports &amp; Olympic Committee, as shown in [Table#], by awarding points up to 8th place in each class.</w:t>
            </w:r>
          </w:p>
          <w:p w14:paraId="78EF9E61" w14:textId="77777777" w:rsidR="001327C2" w:rsidRDefault="00000000">
            <w:pPr>
              <w:spacing w:after="0"/>
              <w:rPr>
                <w:rFonts w:asciiTheme="minorEastAsia" w:hAnsiTheme="minorEastAsia"/>
                <w:sz w:val="22"/>
                <w:szCs w:val="22"/>
              </w:rPr>
            </w:pPr>
            <w:r>
              <w:rPr>
                <w:rFonts w:asciiTheme="minorEastAsia" w:hAnsiTheme="minorEastAsia"/>
                <w:sz w:val="22"/>
                <w:szCs w:val="22"/>
              </w:rPr>
              <w:t>종합 순위는 각 클래스별 8위까지 점수를 부여하여 아래에 있는 [표#]에 명시된 대한체육회 및 대한올림픽위원회의 점수 규정에 따라 결정된다.</w:t>
            </w:r>
          </w:p>
          <w:p w14:paraId="1B9BF86F" w14:textId="77777777" w:rsidR="001327C2" w:rsidRDefault="00000000">
            <w:pPr>
              <w:spacing w:after="0"/>
              <w:rPr>
                <w:rFonts w:asciiTheme="minorEastAsia" w:hAnsiTheme="minorEastAsia"/>
                <w:sz w:val="22"/>
                <w:szCs w:val="22"/>
              </w:rPr>
            </w:pPr>
            <w:r>
              <w:rPr>
                <w:rFonts w:asciiTheme="minorEastAsia" w:hAnsiTheme="minorEastAsia"/>
                <w:sz w:val="22"/>
                <w:szCs w:val="22"/>
              </w:rPr>
              <w:t>[Table#. Scoring Criteria for Overall Ranking]</w:t>
            </w:r>
          </w:p>
          <w:p w14:paraId="49968447" w14:textId="77777777" w:rsidR="001327C2" w:rsidRDefault="00000000">
            <w:pPr>
              <w:spacing w:after="0"/>
              <w:rPr>
                <w:rFonts w:asciiTheme="minorEastAsia" w:hAnsiTheme="minorEastAsia"/>
                <w:sz w:val="22"/>
                <w:szCs w:val="22"/>
              </w:rPr>
            </w:pPr>
            <w:r>
              <w:rPr>
                <w:rFonts w:asciiTheme="minorEastAsia" w:hAnsiTheme="minorEastAsia"/>
                <w:sz w:val="22"/>
                <w:szCs w:val="22"/>
              </w:rPr>
              <w:t>[표#. 종합순위 배점 기준]</w:t>
            </w:r>
          </w:p>
          <w:tbl>
            <w:tblPr>
              <w:tblStyle w:val="1"/>
              <w:tblW w:w="8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3"/>
              <w:gridCol w:w="894"/>
              <w:gridCol w:w="894"/>
              <w:gridCol w:w="894"/>
              <w:gridCol w:w="894"/>
              <w:gridCol w:w="894"/>
              <w:gridCol w:w="894"/>
              <w:gridCol w:w="894"/>
              <w:gridCol w:w="894"/>
            </w:tblGrid>
            <w:tr w:rsidR="001327C2" w14:paraId="05C09478" w14:textId="77777777">
              <w:trPr>
                <w:trHeight w:val="375"/>
              </w:trPr>
              <w:tc>
                <w:tcPr>
                  <w:tcW w:w="862"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2E5D7C5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등위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5378330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1위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454A856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2위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56EDD0C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3위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7C6E8FB8"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4위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388C7F9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5위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0108173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6위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2E6FF59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7위</w:t>
                  </w:r>
                </w:p>
              </w:tc>
              <w:tc>
                <w:tcPr>
                  <w:tcW w:w="894"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182CB24B"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8위</w:t>
                  </w:r>
                </w:p>
              </w:tc>
            </w:tr>
            <w:tr w:rsidR="001327C2" w14:paraId="7CDD58F1" w14:textId="77777777">
              <w:trPr>
                <w:trHeight w:val="375"/>
              </w:trPr>
              <w:tc>
                <w:tcPr>
                  <w:tcW w:w="862" w:type="dxa"/>
                  <w:tcBorders>
                    <w:top w:val="single" w:sz="6" w:space="0" w:color="000000"/>
                    <w:left w:val="single" w:sz="6" w:space="0" w:color="000000"/>
                    <w:bottom w:val="single" w:sz="6" w:space="0" w:color="000000"/>
                    <w:right w:val="single" w:sz="6" w:space="0" w:color="000000"/>
                  </w:tcBorders>
                  <w:shd w:val="clear" w:color="auto" w:fill="D9D9D9"/>
                  <w:tcMar>
                    <w:top w:w="20" w:type="dxa"/>
                    <w:left w:w="100" w:type="dxa"/>
                    <w:bottom w:w="20" w:type="dxa"/>
                    <w:right w:w="100" w:type="dxa"/>
                  </w:tcMar>
                  <w:vAlign w:val="center"/>
                </w:tcPr>
                <w:p w14:paraId="480C77A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배점</w:t>
                  </w:r>
                </w:p>
              </w:tc>
              <w:tc>
                <w:tcPr>
                  <w:tcW w:w="894" w:type="dxa"/>
                  <w:tcBorders>
                    <w:top w:val="single" w:sz="6" w:space="0" w:color="000000"/>
                    <w:left w:val="single" w:sz="6" w:space="0" w:color="000000"/>
                    <w:bottom w:val="single" w:sz="5" w:space="0" w:color="000000"/>
                    <w:right w:val="single" w:sz="5" w:space="0" w:color="000000"/>
                  </w:tcBorders>
                  <w:tcMar>
                    <w:top w:w="20" w:type="dxa"/>
                    <w:left w:w="100" w:type="dxa"/>
                    <w:bottom w:w="20" w:type="dxa"/>
                    <w:right w:w="100" w:type="dxa"/>
                  </w:tcMar>
                  <w:vAlign w:val="center"/>
                </w:tcPr>
                <w:p w14:paraId="2158134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8점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4AE7A03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7점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32FB5F7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6점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708B06A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5점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208A9F5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4점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010EA2E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3점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298BF51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2점</w:t>
                  </w:r>
                </w:p>
              </w:tc>
              <w:tc>
                <w:tcPr>
                  <w:tcW w:w="894" w:type="dxa"/>
                  <w:tcBorders>
                    <w:top w:val="single" w:sz="6" w:space="0" w:color="000000"/>
                    <w:left w:val="single" w:sz="5" w:space="0" w:color="000000"/>
                    <w:bottom w:val="single" w:sz="5" w:space="0" w:color="000000"/>
                    <w:right w:val="single" w:sz="5" w:space="0" w:color="000000"/>
                  </w:tcBorders>
                  <w:tcMar>
                    <w:top w:w="20" w:type="dxa"/>
                    <w:left w:w="100" w:type="dxa"/>
                    <w:bottom w:w="20" w:type="dxa"/>
                    <w:right w:w="100" w:type="dxa"/>
                  </w:tcMar>
                  <w:vAlign w:val="center"/>
                </w:tcPr>
                <w:p w14:paraId="7945911F"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1점</w:t>
                  </w:r>
                </w:p>
              </w:tc>
            </w:tr>
          </w:tbl>
          <w:p w14:paraId="52AA15C1" w14:textId="77777777" w:rsidR="001327C2" w:rsidRDefault="00000000">
            <w:pPr>
              <w:spacing w:after="0"/>
              <w:rPr>
                <w:rFonts w:asciiTheme="minorEastAsia" w:hAnsiTheme="minorEastAsia"/>
                <w:sz w:val="22"/>
                <w:szCs w:val="22"/>
              </w:rPr>
            </w:pPr>
            <w:r>
              <w:rPr>
                <w:rFonts w:asciiTheme="minorEastAsia" w:hAnsiTheme="minorEastAsia"/>
                <w:sz w:val="22"/>
                <w:szCs w:val="22"/>
              </w:rPr>
              <w:t>(For provinces/cities that participate in the competition but do not place within the top 8, they are included in the number of participating provinces/cities under clause 4 of the internal scoring rules for competition, but they are assigned 0 points.)</w:t>
            </w:r>
          </w:p>
          <w:p w14:paraId="62115EDC" w14:textId="77777777" w:rsidR="001327C2" w:rsidRDefault="00000000">
            <w:pPr>
              <w:spacing w:after="0"/>
              <w:rPr>
                <w:rFonts w:asciiTheme="minorEastAsia" w:hAnsiTheme="minorEastAsia"/>
                <w:sz w:val="22"/>
                <w:szCs w:val="22"/>
              </w:rPr>
            </w:pPr>
            <w:r>
              <w:rPr>
                <w:rFonts w:asciiTheme="minorEastAsia" w:hAnsiTheme="minorEastAsia"/>
                <w:sz w:val="22"/>
                <w:szCs w:val="22"/>
              </w:rPr>
              <w:t>(경기에 참가하여 8위 이내에 해당되지 아니한 시·도는 채점 내규 제4조의 경기 부문에 참가한 시·도의 수에는 포함되나 0점 처리된다.)</w:t>
            </w:r>
          </w:p>
        </w:tc>
      </w:tr>
      <w:tr w:rsidR="001327C2" w14:paraId="2785F7BA" w14:textId="77777777">
        <w:tc>
          <w:tcPr>
            <w:tcW w:w="1410" w:type="dxa"/>
            <w:tcMar>
              <w:top w:w="0" w:type="dxa"/>
              <w:left w:w="108" w:type="dxa"/>
              <w:bottom w:w="0" w:type="dxa"/>
              <w:right w:w="108" w:type="dxa"/>
            </w:tcMar>
          </w:tcPr>
          <w:p w14:paraId="3CD7DA4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11.5</w:t>
            </w:r>
          </w:p>
          <w:p w14:paraId="3FDD0878" w14:textId="77777777" w:rsidR="001327C2" w:rsidRDefault="00000000">
            <w:pPr>
              <w:spacing w:after="0"/>
              <w:rPr>
                <w:rFonts w:asciiTheme="minorEastAsia" w:hAnsiTheme="minorEastAsia"/>
                <w:sz w:val="22"/>
                <w:szCs w:val="22"/>
              </w:rPr>
            </w:pPr>
            <w:r>
              <w:rPr>
                <w:rFonts w:asciiTheme="minorEastAsia" w:hAnsiTheme="minorEastAsia"/>
                <w:sz w:val="22"/>
                <w:szCs w:val="22"/>
              </w:rPr>
              <w:t>(</w:t>
            </w:r>
            <w:r>
              <w:rPr>
                <w:rFonts w:asciiTheme="minorEastAsia" w:hAnsiTheme="minorEastAsia"/>
                <w:sz w:val="22"/>
                <w:szCs w:val="22"/>
                <w:lang w:val="en-US"/>
              </w:rPr>
              <w:t>선택사항</w:t>
            </w:r>
            <w:r>
              <w:rPr>
                <w:rFonts w:asciiTheme="minorEastAsia" w:hAnsiTheme="minorEastAsia"/>
                <w:sz w:val="22"/>
                <w:szCs w:val="22"/>
              </w:rPr>
              <w:t>)</w:t>
            </w:r>
          </w:p>
          <w:p w14:paraId="1D9AAC0D"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51C73B00"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RRS 90.3(e) applies. [The ‘24 hours’ time limit in that rule is changed to ‘XX hours’].  </w:t>
            </w:r>
          </w:p>
          <w:p w14:paraId="632F4564"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RRS 90.3(e)를 적용한다. [해당 규칙의 ‘24시간’ 제한은 ‘XX시간’으로 변경한다]. </w:t>
            </w:r>
          </w:p>
        </w:tc>
      </w:tr>
      <w:tr w:rsidR="001327C2" w14:paraId="54984E23" w14:textId="77777777">
        <w:tc>
          <w:tcPr>
            <w:tcW w:w="1410" w:type="dxa"/>
            <w:tcMar>
              <w:top w:w="0" w:type="dxa"/>
              <w:left w:w="108" w:type="dxa"/>
              <w:bottom w:w="0" w:type="dxa"/>
              <w:right w:w="108" w:type="dxa"/>
            </w:tcMar>
          </w:tcPr>
          <w:p w14:paraId="597D71B6"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11.6</w:t>
            </w:r>
          </w:p>
          <w:p w14:paraId="3C803679"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w:t>
            </w:r>
          </w:p>
        </w:tc>
        <w:tc>
          <w:tcPr>
            <w:tcW w:w="8219" w:type="dxa"/>
            <w:tcMar>
              <w:top w:w="0" w:type="dxa"/>
              <w:left w:w="108" w:type="dxa"/>
              <w:bottom w:w="0" w:type="dxa"/>
              <w:right w:w="108" w:type="dxa"/>
            </w:tcMar>
          </w:tcPr>
          <w:p w14:paraId="1DB69441" w14:textId="77777777" w:rsidR="001327C2" w:rsidRDefault="00000000">
            <w:pPr>
              <w:spacing w:after="0"/>
              <w:rPr>
                <w:rFonts w:asciiTheme="minorEastAsia" w:hAnsiTheme="minorEastAsia"/>
                <w:sz w:val="22"/>
                <w:szCs w:val="22"/>
              </w:rPr>
            </w:pPr>
            <w:r>
              <w:rPr>
                <w:rFonts w:asciiTheme="minorEastAsia" w:hAnsiTheme="minorEastAsia"/>
                <w:sz w:val="22"/>
                <w:szCs w:val="22"/>
              </w:rPr>
              <w:t>RRS Appendix A5.3 applies. [Use only for a series where the number of starters may vary substantially.]</w:t>
            </w:r>
          </w:p>
          <w:p w14:paraId="0062425B" w14:textId="77777777" w:rsidR="001327C2" w:rsidRDefault="00000000">
            <w:pPr>
              <w:spacing w:after="0"/>
              <w:rPr>
                <w:rFonts w:asciiTheme="minorEastAsia" w:hAnsiTheme="minorEastAsia"/>
                <w:sz w:val="22"/>
                <w:szCs w:val="22"/>
              </w:rPr>
            </w:pPr>
            <w:r>
              <w:rPr>
                <w:rFonts w:asciiTheme="minorEastAsia" w:hAnsiTheme="minorEastAsia"/>
                <w:sz w:val="22"/>
                <w:szCs w:val="22"/>
              </w:rPr>
              <w:t>RRS 부칙 A5.3을 적용한다. [스타트하는 보트 수가 크게 달라질 수 있는 시리즈에만 사용한다.]</w:t>
            </w:r>
          </w:p>
        </w:tc>
      </w:tr>
      <w:tr w:rsidR="001327C2" w14:paraId="6A5B53A6" w14:textId="77777777">
        <w:tc>
          <w:tcPr>
            <w:tcW w:w="1410" w:type="dxa"/>
            <w:tcMar>
              <w:top w:w="0" w:type="dxa"/>
              <w:left w:w="108" w:type="dxa"/>
              <w:bottom w:w="0" w:type="dxa"/>
              <w:right w:w="108" w:type="dxa"/>
            </w:tcMar>
          </w:tcPr>
          <w:p w14:paraId="71FA6D94"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12</w:t>
            </w:r>
          </w:p>
          <w:p w14:paraId="2F4ABF54"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619AB70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[NP][DP] SUPPORT PERSON VESSELS</w:t>
            </w:r>
          </w:p>
          <w:p w14:paraId="076C8C9F"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[NP][DP] 지원인력 배</w:t>
            </w:r>
          </w:p>
        </w:tc>
      </w:tr>
      <w:tr w:rsidR="001327C2" w14:paraId="79362913" w14:textId="77777777">
        <w:tc>
          <w:tcPr>
            <w:tcW w:w="1410" w:type="dxa"/>
            <w:tcMar>
              <w:top w:w="0" w:type="dxa"/>
              <w:left w:w="108" w:type="dxa"/>
              <w:bottom w:w="0" w:type="dxa"/>
              <w:right w:w="108" w:type="dxa"/>
            </w:tcMar>
          </w:tcPr>
          <w:p w14:paraId="4CA507BB"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12.1</w:t>
            </w:r>
          </w:p>
          <w:p w14:paraId="72267782" w14:textId="77777777" w:rsidR="001327C2" w:rsidRDefault="001327C2">
            <w:pPr>
              <w:spacing w:after="0"/>
              <w:rPr>
                <w:rFonts w:asciiTheme="minorEastAsia" w:hAnsiTheme="minorEastAsia"/>
                <w:b/>
                <w:bCs/>
                <w:sz w:val="22"/>
                <w:szCs w:val="22"/>
              </w:rPr>
            </w:pPr>
          </w:p>
          <w:p w14:paraId="48C3A99E"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154EE1C0"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All support person vessels shall attach a city/province mark of not less than 40 cm wide and not less than 30 cm long to the engine or display it with a flag. </w:t>
            </w:r>
          </w:p>
          <w:p w14:paraId="0E3743F1" w14:textId="77777777" w:rsidR="001327C2" w:rsidRDefault="00000000">
            <w:pPr>
              <w:spacing w:after="0"/>
              <w:rPr>
                <w:rFonts w:asciiTheme="minorEastAsia" w:hAnsiTheme="minorEastAsia"/>
                <w:sz w:val="22"/>
                <w:szCs w:val="22"/>
              </w:rPr>
            </w:pPr>
            <w:r>
              <w:rPr>
                <w:rFonts w:asciiTheme="minorEastAsia" w:hAnsiTheme="minorEastAsia"/>
                <w:sz w:val="22"/>
                <w:szCs w:val="22"/>
              </w:rPr>
              <w:t>모든 지원인력 배들은 가로 40cm이상, 세로 30cm이상의 시·도 표시를 엔진에 부착하거나 깃발로 표시하여야 한다.</w:t>
            </w:r>
          </w:p>
        </w:tc>
      </w:tr>
      <w:tr w:rsidR="001327C2" w14:paraId="68D19494" w14:textId="77777777">
        <w:tc>
          <w:tcPr>
            <w:tcW w:w="1410" w:type="dxa"/>
            <w:tcMar>
              <w:top w:w="0" w:type="dxa"/>
              <w:left w:w="108" w:type="dxa"/>
              <w:bottom w:w="0" w:type="dxa"/>
              <w:right w:w="108" w:type="dxa"/>
            </w:tcMar>
          </w:tcPr>
          <w:p w14:paraId="2DD2A46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12.2</w:t>
            </w:r>
          </w:p>
        </w:tc>
        <w:tc>
          <w:tcPr>
            <w:tcW w:w="8219" w:type="dxa"/>
            <w:tcMar>
              <w:top w:w="0" w:type="dxa"/>
              <w:left w:w="108" w:type="dxa"/>
              <w:bottom w:w="0" w:type="dxa"/>
              <w:right w:w="108" w:type="dxa"/>
            </w:tcMar>
          </w:tcPr>
          <w:p w14:paraId="04F9EFD8"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Support person vessels always wear a kill cord when the engine is running. </w:t>
            </w:r>
          </w:p>
          <w:p w14:paraId="0372DE94" w14:textId="77777777" w:rsidR="001327C2" w:rsidRDefault="00000000">
            <w:pPr>
              <w:spacing w:after="0"/>
              <w:rPr>
                <w:rFonts w:asciiTheme="minorEastAsia" w:hAnsiTheme="minorEastAsia"/>
                <w:sz w:val="22"/>
                <w:szCs w:val="22"/>
              </w:rPr>
            </w:pPr>
            <w:r>
              <w:rPr>
                <w:rFonts w:asciiTheme="minorEastAsia" w:hAnsiTheme="minorEastAsia"/>
                <w:sz w:val="22"/>
                <w:szCs w:val="22"/>
              </w:rPr>
              <w:t>지원인력 배들은 엔진이 작동 중일 때는 항상 킬코드를 착용하여야 한다.</w:t>
            </w:r>
          </w:p>
        </w:tc>
      </w:tr>
      <w:tr w:rsidR="001327C2" w14:paraId="736369FE" w14:textId="77777777">
        <w:tc>
          <w:tcPr>
            <w:tcW w:w="1410" w:type="dxa"/>
            <w:tcMar>
              <w:top w:w="0" w:type="dxa"/>
              <w:left w:w="108" w:type="dxa"/>
              <w:bottom w:w="0" w:type="dxa"/>
              <w:right w:w="108" w:type="dxa"/>
            </w:tcMar>
          </w:tcPr>
          <w:p w14:paraId="4B3DD02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12.3</w:t>
            </w:r>
          </w:p>
        </w:tc>
        <w:tc>
          <w:tcPr>
            <w:tcW w:w="8219" w:type="dxa"/>
            <w:tcMar>
              <w:top w:w="0" w:type="dxa"/>
              <w:left w:w="108" w:type="dxa"/>
              <w:bottom w:w="0" w:type="dxa"/>
              <w:right w:w="108" w:type="dxa"/>
            </w:tcMar>
          </w:tcPr>
          <w:p w14:paraId="1D682318" w14:textId="77777777" w:rsidR="001327C2" w:rsidRDefault="00000000">
            <w:pPr>
              <w:spacing w:after="0"/>
              <w:rPr>
                <w:rFonts w:asciiTheme="minorEastAsia" w:hAnsiTheme="minorEastAsia"/>
                <w:sz w:val="22"/>
                <w:szCs w:val="22"/>
              </w:rPr>
            </w:pPr>
            <w:r>
              <w:rPr>
                <w:rFonts w:asciiTheme="minorEastAsia" w:hAnsiTheme="minorEastAsia"/>
                <w:sz w:val="22"/>
                <w:szCs w:val="22"/>
              </w:rPr>
              <w:t>All persons on board shall wear a personal flotation device while afloat, except briefly while changing or adjusting clothing, or personal equipment.</w:t>
            </w:r>
          </w:p>
          <w:p w14:paraId="3F1713E7" w14:textId="77777777" w:rsidR="001327C2" w:rsidRDefault="00000000">
            <w:pPr>
              <w:spacing w:after="0"/>
              <w:rPr>
                <w:rFonts w:asciiTheme="minorEastAsia" w:hAnsiTheme="minorEastAsia"/>
                <w:sz w:val="22"/>
                <w:szCs w:val="22"/>
              </w:rPr>
            </w:pPr>
            <w:r>
              <w:rPr>
                <w:rFonts w:asciiTheme="minorEastAsia" w:hAnsiTheme="minorEastAsia"/>
                <w:sz w:val="22"/>
                <w:szCs w:val="22"/>
              </w:rPr>
              <w:t>수상에 있는 동안, 모든 승정원은 잠시 의복을 바꾸어 입거나 개인용 장비를 조절하는 경우를 제외하고, 개인용 부력용구를 착용하여야 한다.</w:t>
            </w:r>
          </w:p>
        </w:tc>
      </w:tr>
      <w:tr w:rsidR="001327C2" w14:paraId="3FB85A93" w14:textId="77777777">
        <w:tc>
          <w:tcPr>
            <w:tcW w:w="1410" w:type="dxa"/>
            <w:tcMar>
              <w:top w:w="0" w:type="dxa"/>
              <w:left w:w="108" w:type="dxa"/>
              <w:bottom w:w="0" w:type="dxa"/>
              <w:right w:w="108" w:type="dxa"/>
            </w:tcMar>
          </w:tcPr>
          <w:p w14:paraId="47E636C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13</w:t>
            </w:r>
          </w:p>
          <w:p w14:paraId="65CF38CB" w14:textId="77777777" w:rsidR="001327C2" w:rsidRDefault="00000000">
            <w:pPr>
              <w:spacing w:after="0"/>
              <w:rPr>
                <w:rFonts w:asciiTheme="minorEastAsia" w:hAnsiTheme="minorEastAsia"/>
                <w:sz w:val="22"/>
                <w:szCs w:val="22"/>
              </w:rPr>
            </w:pPr>
            <w:r>
              <w:rPr>
                <w:rFonts w:asciiTheme="minorEastAsia" w:hAnsiTheme="minorEastAsia"/>
                <w:sz w:val="22"/>
                <w:szCs w:val="22"/>
              </w:rPr>
              <w:t>(선택사항)</w:t>
            </w:r>
          </w:p>
        </w:tc>
        <w:tc>
          <w:tcPr>
            <w:tcW w:w="8219" w:type="dxa"/>
            <w:tcMar>
              <w:top w:w="0" w:type="dxa"/>
              <w:left w:w="108" w:type="dxa"/>
              <w:bottom w:w="0" w:type="dxa"/>
              <w:right w:w="108" w:type="dxa"/>
            </w:tcMar>
          </w:tcPr>
          <w:p w14:paraId="59C2A3CE"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CHARTERED OR LOANED BOATS </w:t>
            </w:r>
          </w:p>
          <w:p w14:paraId="1B12EA6F"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전세 또는 대여 보트</w:t>
            </w:r>
          </w:p>
        </w:tc>
      </w:tr>
      <w:tr w:rsidR="001327C2" w14:paraId="0F262D05" w14:textId="77777777">
        <w:tc>
          <w:tcPr>
            <w:tcW w:w="1410" w:type="dxa"/>
            <w:tcMar>
              <w:top w:w="0" w:type="dxa"/>
              <w:left w:w="108" w:type="dxa"/>
              <w:bottom w:w="0" w:type="dxa"/>
              <w:right w:w="108" w:type="dxa"/>
            </w:tcMar>
          </w:tcPr>
          <w:p w14:paraId="1E77805D" w14:textId="77777777" w:rsidR="001327C2" w:rsidRDefault="001327C2">
            <w:pPr>
              <w:spacing w:after="0"/>
              <w:rPr>
                <w:rFonts w:asciiTheme="minorEastAsia" w:hAnsiTheme="minorEastAsia"/>
                <w:sz w:val="22"/>
                <w:szCs w:val="22"/>
              </w:rPr>
            </w:pPr>
          </w:p>
          <w:p w14:paraId="698423C8" w14:textId="77777777" w:rsidR="001327C2" w:rsidRDefault="001327C2">
            <w:pPr>
              <w:spacing w:after="0"/>
              <w:rPr>
                <w:rFonts w:asciiTheme="minorEastAsia" w:hAnsiTheme="minorEastAsia"/>
                <w:sz w:val="22"/>
                <w:szCs w:val="22"/>
              </w:rPr>
            </w:pPr>
          </w:p>
          <w:p w14:paraId="0D5DB21C" w14:textId="77777777" w:rsidR="001327C2" w:rsidRDefault="001327C2">
            <w:pPr>
              <w:spacing w:after="0"/>
              <w:rPr>
                <w:rFonts w:asciiTheme="minorEastAsia" w:hAnsiTheme="minorEastAsia"/>
                <w:sz w:val="22"/>
                <w:szCs w:val="22"/>
              </w:rPr>
            </w:pPr>
          </w:p>
          <w:p w14:paraId="5E8698B6" w14:textId="77777777" w:rsidR="001327C2" w:rsidRDefault="001327C2">
            <w:pPr>
              <w:spacing w:after="0"/>
              <w:rPr>
                <w:rFonts w:asciiTheme="minorEastAsia" w:hAnsiTheme="minorEastAsia"/>
                <w:sz w:val="22"/>
                <w:szCs w:val="22"/>
              </w:rPr>
            </w:pPr>
          </w:p>
          <w:p w14:paraId="6C9D7553" w14:textId="77777777" w:rsidR="001327C2" w:rsidRDefault="001327C2">
            <w:pPr>
              <w:spacing w:after="0"/>
              <w:rPr>
                <w:rFonts w:asciiTheme="minorEastAsia" w:hAnsiTheme="minorEastAsia"/>
                <w:sz w:val="22"/>
                <w:szCs w:val="22"/>
              </w:rPr>
            </w:pPr>
          </w:p>
          <w:p w14:paraId="6FAAF0FA"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0BEBA288" w14:textId="77777777" w:rsidR="001327C2" w:rsidRDefault="00000000">
            <w:pPr>
              <w:spacing w:after="0"/>
              <w:rPr>
                <w:rFonts w:asciiTheme="minorEastAsia" w:hAnsiTheme="minorEastAsia"/>
                <w:sz w:val="22"/>
                <w:szCs w:val="22"/>
              </w:rPr>
            </w:pPr>
            <w:r>
              <w:rPr>
                <w:rFonts w:asciiTheme="minorEastAsia" w:hAnsiTheme="minorEastAsia"/>
                <w:sz w:val="22"/>
                <w:szCs w:val="22"/>
              </w:rPr>
              <w:t>A chartered or loaned boat may carry national letters or a sail number in contravention of her class rules, provided that the race committee has approved her sail identification before the first race. See RRS G3.</w:t>
            </w:r>
          </w:p>
          <w:p w14:paraId="69C6EAAF"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전세 또는 대여된 보트는 첫 번째 경기 전에 경기위원회가 세일 식별을 승인한 경우 클래스규칙에 반하더라도 국적 기호 또는 세일 번호를 사용할 수 있다. RRS G3 참조. </w:t>
            </w:r>
          </w:p>
        </w:tc>
      </w:tr>
      <w:tr w:rsidR="001327C2" w14:paraId="4B327178" w14:textId="77777777">
        <w:tc>
          <w:tcPr>
            <w:tcW w:w="1410" w:type="dxa"/>
            <w:tcMar>
              <w:top w:w="0" w:type="dxa"/>
              <w:left w:w="108" w:type="dxa"/>
              <w:bottom w:w="0" w:type="dxa"/>
              <w:right w:w="108" w:type="dxa"/>
            </w:tcMar>
          </w:tcPr>
          <w:p w14:paraId="4699CC7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14</w:t>
            </w:r>
          </w:p>
        </w:tc>
        <w:tc>
          <w:tcPr>
            <w:tcW w:w="8219" w:type="dxa"/>
            <w:tcMar>
              <w:top w:w="0" w:type="dxa"/>
              <w:left w:w="108" w:type="dxa"/>
              <w:bottom w:w="0" w:type="dxa"/>
              <w:right w:w="108" w:type="dxa"/>
            </w:tcMar>
          </w:tcPr>
          <w:p w14:paraId="1544EAA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RISK STATEMENT</w:t>
            </w:r>
          </w:p>
          <w:p w14:paraId="0FEB268C"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안전 고지</w:t>
            </w:r>
            <w:r>
              <w:rPr>
                <w:rFonts w:asciiTheme="minorEastAsia" w:hAnsiTheme="minorEastAsia"/>
                <w:sz w:val="22"/>
                <w:szCs w:val="22"/>
              </w:rPr>
              <w:t xml:space="preserve"> </w:t>
            </w:r>
          </w:p>
        </w:tc>
      </w:tr>
      <w:tr w:rsidR="001327C2" w14:paraId="59386E67" w14:textId="77777777">
        <w:tc>
          <w:tcPr>
            <w:tcW w:w="1410" w:type="dxa"/>
            <w:tcMar>
              <w:top w:w="0" w:type="dxa"/>
              <w:left w:w="108" w:type="dxa"/>
              <w:bottom w:w="0" w:type="dxa"/>
              <w:right w:w="108" w:type="dxa"/>
            </w:tcMar>
          </w:tcPr>
          <w:p w14:paraId="6937F3AA"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14.1</w:t>
            </w:r>
          </w:p>
        </w:tc>
        <w:tc>
          <w:tcPr>
            <w:tcW w:w="8219" w:type="dxa"/>
            <w:tcMar>
              <w:top w:w="0" w:type="dxa"/>
              <w:left w:w="108" w:type="dxa"/>
              <w:bottom w:w="0" w:type="dxa"/>
              <w:right w:w="108" w:type="dxa"/>
            </w:tcMar>
          </w:tcPr>
          <w:p w14:paraId="228BB041" w14:textId="77777777" w:rsidR="001327C2" w:rsidRDefault="00000000">
            <w:pPr>
              <w:spacing w:after="0"/>
              <w:rPr>
                <w:rFonts w:asciiTheme="minorEastAsia" w:hAnsiTheme="minorEastAsia"/>
                <w:sz w:val="22"/>
                <w:szCs w:val="22"/>
              </w:rPr>
            </w:pPr>
            <w:r>
              <w:rPr>
                <w:rFonts w:asciiTheme="minorEastAsia" w:hAnsiTheme="minorEastAsia"/>
                <w:sz w:val="22"/>
                <w:szCs w:val="22"/>
              </w:rPr>
              <w:t>RRS 3 states: “The responsibility for a boat’s decision to participate or continue racing is hers alone.” By participating in this event each competitor and support person agrees and acknowledges that sailing is a potentially dangerous activity with inherent risks, including injury or death. The OA accepts no liability for damage, injury, or death occurring before, during, or after the event.</w:t>
            </w:r>
          </w:p>
          <w:p w14:paraId="63F56BE0" w14:textId="77777777" w:rsidR="001327C2" w:rsidRDefault="00000000">
            <w:pPr>
              <w:spacing w:after="0"/>
              <w:rPr>
                <w:rFonts w:asciiTheme="minorEastAsia" w:hAnsiTheme="minorEastAsia"/>
                <w:sz w:val="22"/>
                <w:szCs w:val="22"/>
              </w:rPr>
            </w:pPr>
            <w:r>
              <w:rPr>
                <w:rFonts w:asciiTheme="minorEastAsia" w:hAnsiTheme="minorEastAsia"/>
                <w:sz w:val="22"/>
                <w:szCs w:val="22"/>
              </w:rPr>
              <w:t>RRS 3에 명시되어 있듯이: “경기에 참가할 것이냐 또는 경기를 계속할 것이냐에 대한 결정의 책임은 전적으로 그 보트에 있다.” 이 대회에 참가함으로써 각 선수와 지원인력은 세일링이 상해나 사망을 포함하여 잠재적으로 위험성을 내재하고 있는 스포츠임을 인정하고 동의하는 것이다. 조직위원회(OA)는 대회 이전, 대회 중, 대회 이후에 발생하는 손해, 상해 또는 사망에 대해 어떠한 책임도 지지 않는다.</w:t>
            </w:r>
          </w:p>
        </w:tc>
      </w:tr>
      <w:tr w:rsidR="001327C2" w14:paraId="28FB5DE7" w14:textId="77777777">
        <w:tc>
          <w:tcPr>
            <w:tcW w:w="1410" w:type="dxa"/>
            <w:tcMar>
              <w:top w:w="0" w:type="dxa"/>
              <w:left w:w="108" w:type="dxa"/>
              <w:bottom w:w="0" w:type="dxa"/>
              <w:right w:w="108" w:type="dxa"/>
            </w:tcMar>
          </w:tcPr>
          <w:p w14:paraId="64F0533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14.2</w:t>
            </w:r>
          </w:p>
        </w:tc>
        <w:tc>
          <w:tcPr>
            <w:tcW w:w="8219" w:type="dxa"/>
            <w:tcMar>
              <w:top w:w="0" w:type="dxa"/>
              <w:left w:w="108" w:type="dxa"/>
              <w:bottom w:w="0" w:type="dxa"/>
              <w:right w:w="108" w:type="dxa"/>
            </w:tcMar>
          </w:tcPr>
          <w:p w14:paraId="72B4363F" w14:textId="77777777" w:rsidR="001327C2" w:rsidRDefault="00000000">
            <w:pPr>
              <w:spacing w:after="0"/>
              <w:rPr>
                <w:rFonts w:asciiTheme="minorEastAsia" w:hAnsiTheme="minorEastAsia"/>
                <w:sz w:val="22"/>
                <w:szCs w:val="22"/>
              </w:rPr>
            </w:pPr>
            <w:r>
              <w:rPr>
                <w:rFonts w:asciiTheme="minorEastAsia" w:hAnsiTheme="minorEastAsia"/>
                <w:sz w:val="22"/>
                <w:szCs w:val="22"/>
              </w:rPr>
              <w:t>As RRS 4, each competitor and boat owner agree to apply to the rules on behalf of their support person.</w:t>
            </w:r>
          </w:p>
          <w:p w14:paraId="0691F89D"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RRS 4 (규칙의 인정)에 따라 각 선수와 보트 소유자는 그들의 지원인력 (지도자, 부모, 보호자 등)을 대신하여, 그 지원인력도 규칙의 적용을 받는다는 것에 동의하는 것이다. </w:t>
            </w:r>
          </w:p>
        </w:tc>
      </w:tr>
      <w:tr w:rsidR="001327C2" w14:paraId="7D1540BB" w14:textId="77777777">
        <w:tc>
          <w:tcPr>
            <w:tcW w:w="1410" w:type="dxa"/>
            <w:tcMar>
              <w:top w:w="0" w:type="dxa"/>
              <w:left w:w="108" w:type="dxa"/>
              <w:bottom w:w="0" w:type="dxa"/>
              <w:right w:w="108" w:type="dxa"/>
            </w:tcMar>
          </w:tcPr>
          <w:p w14:paraId="4E4E299B"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15</w:t>
            </w:r>
          </w:p>
        </w:tc>
        <w:tc>
          <w:tcPr>
            <w:tcW w:w="8219" w:type="dxa"/>
            <w:tcMar>
              <w:top w:w="0" w:type="dxa"/>
              <w:left w:w="108" w:type="dxa"/>
              <w:bottom w:w="0" w:type="dxa"/>
              <w:right w:w="108" w:type="dxa"/>
            </w:tcMar>
          </w:tcPr>
          <w:p w14:paraId="279EEC1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[NP]</w:t>
            </w:r>
            <w:r>
              <w:rPr>
                <w:rFonts w:asciiTheme="minorEastAsia" w:hAnsiTheme="minorEastAsia"/>
                <w:sz w:val="22"/>
                <w:szCs w:val="22"/>
              </w:rPr>
              <w:t xml:space="preserve"> </w:t>
            </w:r>
            <w:r>
              <w:rPr>
                <w:rFonts w:asciiTheme="minorEastAsia" w:hAnsiTheme="minorEastAsia"/>
                <w:b/>
                <w:bCs/>
                <w:sz w:val="22"/>
                <w:szCs w:val="22"/>
              </w:rPr>
              <w:t>INSURANCE</w:t>
            </w:r>
          </w:p>
          <w:p w14:paraId="16D4CEFB" w14:textId="77777777" w:rsidR="001327C2" w:rsidRDefault="00000000">
            <w:pPr>
              <w:spacing w:after="0"/>
              <w:rPr>
                <w:rFonts w:asciiTheme="minorEastAsia" w:hAnsiTheme="minorEastAsia"/>
                <w:sz w:val="22"/>
                <w:szCs w:val="22"/>
              </w:rPr>
            </w:pPr>
            <w:r>
              <w:rPr>
                <w:rFonts w:asciiTheme="minorEastAsia" w:hAnsiTheme="minorEastAsia"/>
                <w:b/>
                <w:bCs/>
                <w:sz w:val="22"/>
                <w:szCs w:val="22"/>
              </w:rPr>
              <w:t>[NP] 보험</w:t>
            </w:r>
          </w:p>
        </w:tc>
      </w:tr>
      <w:tr w:rsidR="001327C2" w14:paraId="6E52DC7B" w14:textId="77777777">
        <w:tc>
          <w:tcPr>
            <w:tcW w:w="1410" w:type="dxa"/>
            <w:tcMar>
              <w:top w:w="0" w:type="dxa"/>
              <w:left w:w="108" w:type="dxa"/>
              <w:bottom w:w="0" w:type="dxa"/>
              <w:right w:w="108" w:type="dxa"/>
            </w:tcMar>
          </w:tcPr>
          <w:p w14:paraId="33614610" w14:textId="77777777" w:rsidR="001327C2" w:rsidRDefault="001327C2">
            <w:pPr>
              <w:spacing w:after="0"/>
              <w:rPr>
                <w:rFonts w:asciiTheme="minorEastAsia" w:hAnsiTheme="minorEastAsia"/>
                <w:b/>
                <w:bCs/>
                <w:sz w:val="22"/>
                <w:szCs w:val="22"/>
              </w:rPr>
            </w:pPr>
          </w:p>
          <w:p w14:paraId="35C99EAB" w14:textId="77777777" w:rsidR="001327C2" w:rsidRDefault="001327C2">
            <w:pPr>
              <w:spacing w:after="0"/>
              <w:rPr>
                <w:rFonts w:asciiTheme="minorEastAsia" w:hAnsiTheme="minorEastAsia"/>
                <w:b/>
                <w:bCs/>
                <w:sz w:val="22"/>
                <w:szCs w:val="22"/>
              </w:rPr>
            </w:pPr>
          </w:p>
          <w:p w14:paraId="12D8CB35" w14:textId="77777777" w:rsidR="001327C2" w:rsidRDefault="001327C2">
            <w:pPr>
              <w:spacing w:after="0"/>
              <w:rPr>
                <w:rFonts w:asciiTheme="minorEastAsia" w:hAnsiTheme="minorEastAsia"/>
                <w:b/>
                <w:bCs/>
                <w:sz w:val="22"/>
                <w:szCs w:val="22"/>
              </w:rPr>
            </w:pPr>
          </w:p>
          <w:p w14:paraId="21F875DD"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53CE6F4F"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Each boat shall be insured with the following insurance. DB Insurance (Good Friend) Sports Personal Accident Insurance for Athletes </w:t>
            </w:r>
          </w:p>
          <w:p w14:paraId="3191033D" w14:textId="77777777" w:rsidR="001327C2" w:rsidRDefault="00000000">
            <w:pPr>
              <w:spacing w:after="0"/>
              <w:rPr>
                <w:rFonts w:asciiTheme="minorEastAsia" w:hAnsiTheme="minorEastAsia"/>
                <w:sz w:val="22"/>
                <w:szCs w:val="22"/>
              </w:rPr>
            </w:pPr>
            <w:r>
              <w:rPr>
                <w:rFonts w:asciiTheme="minorEastAsia" w:hAnsiTheme="minorEastAsia" w:cs="맑은 고딕"/>
                <w:sz w:val="22"/>
                <w:szCs w:val="22"/>
              </w:rPr>
              <w:t>※</w:t>
            </w:r>
            <w:r>
              <w:rPr>
                <w:rFonts w:asciiTheme="minorEastAsia" w:hAnsiTheme="minorEastAsia"/>
                <w:sz w:val="22"/>
                <w:szCs w:val="22"/>
              </w:rPr>
              <w:t xml:space="preserve"> http://good-friend.co.kr</w:t>
            </w:r>
          </w:p>
          <w:p w14:paraId="23361753" w14:textId="77777777" w:rsidR="001327C2" w:rsidRDefault="00000000">
            <w:pPr>
              <w:spacing w:after="0"/>
              <w:rPr>
                <w:rFonts w:asciiTheme="minorEastAsia" w:hAnsiTheme="minorEastAsia"/>
                <w:sz w:val="22"/>
                <w:szCs w:val="22"/>
              </w:rPr>
            </w:pPr>
            <w:r>
              <w:rPr>
                <w:rFonts w:asciiTheme="minorEastAsia" w:hAnsiTheme="minorEastAsia"/>
                <w:sz w:val="22"/>
                <w:szCs w:val="22"/>
              </w:rPr>
              <w:t>모든 선수는 아래의 운동선수 상해보험에 가입하여야 한다.</w:t>
            </w:r>
          </w:p>
          <w:p w14:paraId="6D298EA9" w14:textId="77777777" w:rsidR="001327C2" w:rsidRDefault="00000000">
            <w:pPr>
              <w:spacing w:after="0"/>
              <w:rPr>
                <w:rFonts w:asciiTheme="minorEastAsia" w:hAnsiTheme="minorEastAsia"/>
                <w:sz w:val="22"/>
                <w:szCs w:val="22"/>
              </w:rPr>
            </w:pPr>
            <w:r>
              <w:rPr>
                <w:rFonts w:asciiTheme="minorEastAsia" w:hAnsiTheme="minorEastAsia" w:cs="맑은 고딕"/>
                <w:sz w:val="22"/>
                <w:szCs w:val="22"/>
              </w:rPr>
              <w:t>※</w:t>
            </w:r>
            <w:r>
              <w:rPr>
                <w:rFonts w:asciiTheme="minorEastAsia" w:hAnsiTheme="minorEastAsia"/>
                <w:sz w:val="22"/>
                <w:szCs w:val="22"/>
              </w:rPr>
              <w:t xml:space="preserve"> DB손해보험(굿프렌드) 운동선수 상해보험 </w:t>
            </w:r>
            <w:r>
              <w:rPr>
                <w:rFonts w:asciiTheme="minorEastAsia" w:hAnsiTheme="minorEastAsia" w:cs="맑은 고딕"/>
                <w:sz w:val="22"/>
                <w:szCs w:val="22"/>
              </w:rPr>
              <w:t>※</w:t>
            </w:r>
            <w:r>
              <w:rPr>
                <w:rFonts w:asciiTheme="minorEastAsia" w:hAnsiTheme="minorEastAsia"/>
                <w:sz w:val="22"/>
                <w:szCs w:val="22"/>
              </w:rPr>
              <w:t xml:space="preserve"> http://good-friend.co.kr</w:t>
            </w:r>
          </w:p>
        </w:tc>
      </w:tr>
      <w:tr w:rsidR="001327C2" w14:paraId="4BF7A3CB" w14:textId="77777777">
        <w:tc>
          <w:tcPr>
            <w:tcW w:w="1410" w:type="dxa"/>
            <w:tcMar>
              <w:top w:w="0" w:type="dxa"/>
              <w:left w:w="108" w:type="dxa"/>
              <w:bottom w:w="0" w:type="dxa"/>
              <w:right w:w="108" w:type="dxa"/>
            </w:tcMar>
          </w:tcPr>
          <w:p w14:paraId="7BE15AE2"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16</w:t>
            </w:r>
          </w:p>
        </w:tc>
        <w:tc>
          <w:tcPr>
            <w:tcW w:w="8219" w:type="dxa"/>
            <w:tcMar>
              <w:top w:w="0" w:type="dxa"/>
              <w:left w:w="108" w:type="dxa"/>
              <w:bottom w:w="0" w:type="dxa"/>
              <w:right w:w="108" w:type="dxa"/>
            </w:tcMar>
          </w:tcPr>
          <w:p w14:paraId="0F688837"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PRIZES </w:t>
            </w:r>
          </w:p>
          <w:p w14:paraId="383E600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시상 </w:t>
            </w:r>
          </w:p>
        </w:tc>
      </w:tr>
      <w:tr w:rsidR="001327C2" w14:paraId="1422D457" w14:textId="77777777">
        <w:tc>
          <w:tcPr>
            <w:tcW w:w="1410" w:type="dxa"/>
            <w:tcMar>
              <w:top w:w="0" w:type="dxa"/>
              <w:left w:w="108" w:type="dxa"/>
              <w:bottom w:w="0" w:type="dxa"/>
              <w:right w:w="108" w:type="dxa"/>
            </w:tcMar>
          </w:tcPr>
          <w:p w14:paraId="7653911D"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16.1</w:t>
            </w:r>
          </w:p>
          <w:p w14:paraId="7EF2F4BA" w14:textId="77777777" w:rsidR="001327C2" w:rsidRDefault="001327C2">
            <w:pPr>
              <w:spacing w:after="0"/>
              <w:rPr>
                <w:rFonts w:asciiTheme="minorEastAsia" w:hAnsiTheme="minorEastAsia"/>
                <w:b/>
                <w:bCs/>
                <w:sz w:val="22"/>
                <w:szCs w:val="22"/>
              </w:rPr>
            </w:pPr>
          </w:p>
          <w:p w14:paraId="49A372B0"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1E73B22A" w14:textId="77777777" w:rsidR="001327C2" w:rsidRDefault="00000000">
            <w:pPr>
              <w:spacing w:after="0"/>
              <w:rPr>
                <w:rFonts w:asciiTheme="minorEastAsia" w:hAnsiTheme="minorEastAsia"/>
                <w:sz w:val="22"/>
                <w:szCs w:val="22"/>
              </w:rPr>
            </w:pPr>
            <w:r>
              <w:rPr>
                <w:rFonts w:asciiTheme="minorEastAsia" w:hAnsiTheme="minorEastAsia"/>
                <w:sz w:val="22"/>
                <w:szCs w:val="22"/>
              </w:rPr>
              <w:t>Prizes will be given as follows.</w:t>
            </w:r>
          </w:p>
          <w:p w14:paraId="5786C222" w14:textId="77777777" w:rsidR="001327C2" w:rsidRDefault="00000000">
            <w:pPr>
              <w:spacing w:after="0"/>
              <w:rPr>
                <w:rFonts w:asciiTheme="minorEastAsia" w:hAnsiTheme="minorEastAsia"/>
                <w:sz w:val="22"/>
                <w:szCs w:val="22"/>
              </w:rPr>
            </w:pPr>
            <w:r>
              <w:rPr>
                <w:rFonts w:asciiTheme="minorEastAsia" w:hAnsiTheme="minorEastAsia"/>
                <w:sz w:val="22"/>
                <w:szCs w:val="22"/>
              </w:rPr>
              <w:t>상은 다음과 같이 시상된다.</w:t>
            </w:r>
          </w:p>
          <w:p w14:paraId="67D27A20" w14:textId="77777777" w:rsidR="001327C2" w:rsidRDefault="00000000">
            <w:pPr>
              <w:spacing w:after="0"/>
              <w:rPr>
                <w:rFonts w:asciiTheme="minorEastAsia" w:hAnsiTheme="minorEastAsia"/>
                <w:sz w:val="22"/>
                <w:szCs w:val="22"/>
              </w:rPr>
            </w:pPr>
            <w:r>
              <w:rPr>
                <w:rFonts w:asciiTheme="minorEastAsia" w:hAnsiTheme="minorEastAsia"/>
                <w:sz w:val="22"/>
                <w:szCs w:val="22"/>
              </w:rPr>
              <w:t>(a) Awards for 1st, 2nd, and 3rd place in each class</w:t>
            </w:r>
          </w:p>
          <w:p w14:paraId="10A40D6C" w14:textId="77777777" w:rsidR="001327C2" w:rsidRDefault="00000000">
            <w:pPr>
              <w:spacing w:after="0"/>
              <w:rPr>
                <w:rFonts w:asciiTheme="minorEastAsia" w:hAnsiTheme="minorEastAsia"/>
                <w:sz w:val="22"/>
                <w:szCs w:val="22"/>
              </w:rPr>
            </w:pPr>
            <w:r>
              <w:rPr>
                <w:rFonts w:asciiTheme="minorEastAsia" w:hAnsiTheme="minorEastAsia"/>
                <w:sz w:val="22"/>
                <w:szCs w:val="22"/>
              </w:rPr>
              <w:t>(</w:t>
            </w:r>
            <w:r>
              <w:rPr>
                <w:rFonts w:asciiTheme="minorEastAsia" w:hAnsiTheme="minorEastAsia"/>
                <w:sz w:val="22"/>
                <w:szCs w:val="22"/>
                <w:lang w:val="en-US"/>
              </w:rPr>
              <w:t xml:space="preserve">a) </w:t>
            </w:r>
            <w:r>
              <w:rPr>
                <w:rFonts w:asciiTheme="minorEastAsia" w:hAnsiTheme="minorEastAsia"/>
                <w:sz w:val="22"/>
                <w:szCs w:val="22"/>
              </w:rPr>
              <w:t>각 클래스 종별 1, 2, 3위 : 상장, 메달</w:t>
            </w:r>
          </w:p>
          <w:p w14:paraId="00A39C04" w14:textId="77777777" w:rsidR="001327C2" w:rsidRDefault="00000000">
            <w:pPr>
              <w:spacing w:after="0"/>
              <w:rPr>
                <w:rFonts w:asciiTheme="minorEastAsia" w:hAnsiTheme="minorEastAsia"/>
                <w:sz w:val="22"/>
                <w:szCs w:val="22"/>
              </w:rPr>
            </w:pPr>
            <w:r>
              <w:rPr>
                <w:rFonts w:asciiTheme="minorEastAsia" w:hAnsiTheme="minorEastAsia"/>
                <w:sz w:val="22"/>
                <w:szCs w:val="22"/>
              </w:rPr>
              <w:t>(b) Additional awards may be given at the discretion of the organizing committee.</w:t>
            </w:r>
          </w:p>
          <w:p w14:paraId="1FA4E646" w14:textId="77777777" w:rsidR="001327C2" w:rsidRDefault="00000000">
            <w:pPr>
              <w:spacing w:after="0"/>
              <w:rPr>
                <w:rFonts w:asciiTheme="minorEastAsia" w:hAnsiTheme="minorEastAsia"/>
                <w:sz w:val="22"/>
                <w:szCs w:val="22"/>
              </w:rPr>
            </w:pPr>
            <w:r>
              <w:rPr>
                <w:rFonts w:asciiTheme="minorEastAsia" w:hAnsiTheme="minorEastAsia"/>
                <w:sz w:val="22"/>
                <w:szCs w:val="22"/>
                <w:lang w:val="en-US"/>
              </w:rPr>
              <w:t xml:space="preserve">(b) </w:t>
            </w:r>
            <w:r>
              <w:rPr>
                <w:rFonts w:asciiTheme="minorEastAsia" w:hAnsiTheme="minorEastAsia"/>
                <w:sz w:val="22"/>
                <w:szCs w:val="22"/>
              </w:rPr>
              <w:t>조직위원회의 결정에 따라 별도 시상이 있을 수 있다.</w:t>
            </w:r>
          </w:p>
        </w:tc>
      </w:tr>
      <w:tr w:rsidR="001327C2" w14:paraId="3E7434CD" w14:textId="77777777">
        <w:tc>
          <w:tcPr>
            <w:tcW w:w="1410" w:type="dxa"/>
            <w:tcMar>
              <w:top w:w="0" w:type="dxa"/>
              <w:left w:w="108" w:type="dxa"/>
              <w:bottom w:w="0" w:type="dxa"/>
              <w:right w:w="108" w:type="dxa"/>
            </w:tcMar>
          </w:tcPr>
          <w:p w14:paraId="1738C278"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16.2</w:t>
            </w:r>
          </w:p>
        </w:tc>
        <w:tc>
          <w:tcPr>
            <w:tcW w:w="8219" w:type="dxa"/>
            <w:tcMar>
              <w:top w:w="0" w:type="dxa"/>
              <w:left w:w="108" w:type="dxa"/>
              <w:bottom w:w="0" w:type="dxa"/>
              <w:right w:w="108" w:type="dxa"/>
            </w:tcMar>
          </w:tcPr>
          <w:p w14:paraId="778941E8" w14:textId="77777777" w:rsidR="001327C2" w:rsidRDefault="00000000">
            <w:pPr>
              <w:spacing w:after="0"/>
              <w:rPr>
                <w:rFonts w:asciiTheme="minorEastAsia" w:hAnsiTheme="minorEastAsia"/>
                <w:sz w:val="22"/>
                <w:szCs w:val="22"/>
              </w:rPr>
            </w:pPr>
            <w:r>
              <w:rPr>
                <w:rFonts w:asciiTheme="minorEastAsia" w:hAnsiTheme="minorEastAsia"/>
                <w:sz w:val="22"/>
                <w:szCs w:val="22"/>
              </w:rPr>
              <w:t>For classes with three or fewer entries, awards may not be presented during the ceremony but may be distributed individually afterward.</w:t>
            </w:r>
          </w:p>
          <w:p w14:paraId="67B24E56" w14:textId="77777777" w:rsidR="001327C2" w:rsidRDefault="00000000">
            <w:pPr>
              <w:spacing w:after="0"/>
              <w:rPr>
                <w:rFonts w:asciiTheme="minorEastAsia" w:hAnsiTheme="minorEastAsia"/>
                <w:sz w:val="22"/>
                <w:szCs w:val="22"/>
              </w:rPr>
            </w:pPr>
            <w:r>
              <w:rPr>
                <w:rFonts w:asciiTheme="minorEastAsia" w:hAnsiTheme="minorEastAsia"/>
                <w:sz w:val="22"/>
                <w:szCs w:val="22"/>
              </w:rPr>
              <w:t>3개팀 이하 출전 클래스 부는 시상식에서 시상하지 않고 시상식 후 개별 전달할 수 있다.</w:t>
            </w:r>
          </w:p>
        </w:tc>
      </w:tr>
      <w:tr w:rsidR="001327C2" w14:paraId="68EF254E" w14:textId="77777777">
        <w:tc>
          <w:tcPr>
            <w:tcW w:w="1410" w:type="dxa"/>
            <w:tcMar>
              <w:top w:w="0" w:type="dxa"/>
              <w:left w:w="108" w:type="dxa"/>
              <w:bottom w:w="0" w:type="dxa"/>
              <w:right w:w="108" w:type="dxa"/>
            </w:tcMar>
          </w:tcPr>
          <w:p w14:paraId="0B1A641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16.3</w:t>
            </w:r>
          </w:p>
          <w:p w14:paraId="0E7F2C2A" w14:textId="77777777" w:rsidR="001327C2" w:rsidRDefault="001327C2">
            <w:pPr>
              <w:spacing w:after="0"/>
              <w:rPr>
                <w:rFonts w:asciiTheme="minorEastAsia" w:hAnsiTheme="minorEastAsia"/>
                <w:b/>
                <w:bCs/>
                <w:sz w:val="22"/>
                <w:szCs w:val="22"/>
              </w:rPr>
            </w:pPr>
          </w:p>
        </w:tc>
        <w:tc>
          <w:tcPr>
            <w:tcW w:w="8219" w:type="dxa"/>
            <w:tcMar>
              <w:top w:w="0" w:type="dxa"/>
              <w:left w:w="108" w:type="dxa"/>
              <w:bottom w:w="0" w:type="dxa"/>
              <w:right w:w="108" w:type="dxa"/>
            </w:tcMar>
          </w:tcPr>
          <w:p w14:paraId="3FCDFE41" w14:textId="77777777" w:rsidR="001327C2" w:rsidRDefault="00000000">
            <w:pPr>
              <w:spacing w:after="0"/>
              <w:rPr>
                <w:rFonts w:asciiTheme="minorEastAsia" w:hAnsiTheme="minorEastAsia"/>
                <w:sz w:val="22"/>
                <w:szCs w:val="22"/>
              </w:rPr>
            </w:pPr>
            <w:r>
              <w:rPr>
                <w:rFonts w:asciiTheme="minorEastAsia" w:hAnsiTheme="minorEastAsia"/>
                <w:sz w:val="22"/>
                <w:szCs w:val="22"/>
              </w:rPr>
              <w:t>For classes with three or fewer entries, excluding the elementary division, results and(or) race records will not be recognized unless more than half of the completed races have been finished by the competitor. (See Table 2 below) In this context, races in which a competitor did not start, did not finish or retired shall not count as finishes.</w:t>
            </w:r>
          </w:p>
          <w:p w14:paraId="5C9FE9E4"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초등부를 제외한 3개팀 이하 출전 클래스 부는 아래 &lt;표 2&gt;와 같이 완료된 경기 수의 절반 이상의 피니시 수를 충족하지 못할 경우, 경기실적을 인정하지 않는다. </w:t>
            </w:r>
            <w:r>
              <w:rPr>
                <w:rFonts w:asciiTheme="minorEastAsia" w:hAnsiTheme="minorEastAsia"/>
                <w:sz w:val="22"/>
                <w:szCs w:val="22"/>
                <w:highlight w:val="white"/>
              </w:rPr>
              <w:t xml:space="preserve">이런 맥락으로 선수가 스타트 또는 피니시하지 않았거나 리타이어한 경우는 </w:t>
            </w:r>
            <w:r>
              <w:rPr>
                <w:rFonts w:asciiTheme="minorEastAsia" w:hAnsiTheme="minorEastAsia"/>
                <w:sz w:val="22"/>
                <w:szCs w:val="22"/>
              </w:rPr>
              <w:t>피니시 수에 포함하지 않는다.</w:t>
            </w:r>
            <w:r>
              <w:rPr>
                <w:rFonts w:asciiTheme="minorEastAsia" w:hAnsiTheme="minorEastAsia"/>
                <w:sz w:val="22"/>
                <w:szCs w:val="22"/>
                <w:highlight w:val="white"/>
              </w:rPr>
              <w:t xml:space="preserve"> </w:t>
            </w:r>
          </w:p>
          <w:p w14:paraId="7DDCA757" w14:textId="77777777" w:rsidR="001327C2" w:rsidRDefault="00000000">
            <w:pPr>
              <w:spacing w:after="0"/>
              <w:rPr>
                <w:rFonts w:asciiTheme="minorEastAsia" w:hAnsiTheme="minorEastAsia"/>
                <w:sz w:val="22"/>
                <w:szCs w:val="22"/>
              </w:rPr>
            </w:pPr>
            <w:r>
              <w:rPr>
                <w:rFonts w:asciiTheme="minorEastAsia" w:hAnsiTheme="minorEastAsia"/>
                <w:sz w:val="22"/>
                <w:szCs w:val="22"/>
              </w:rPr>
              <w:t>&lt;Table 2&gt; Example of Minimum Number of Races to Finish for Results and/or Performance Record Recognition</w:t>
            </w:r>
          </w:p>
          <w:p w14:paraId="150CBACE" w14:textId="77777777" w:rsidR="001327C2" w:rsidRDefault="00000000">
            <w:pPr>
              <w:spacing w:after="0"/>
              <w:rPr>
                <w:rFonts w:asciiTheme="minorEastAsia" w:hAnsiTheme="minorEastAsia"/>
                <w:sz w:val="22"/>
                <w:szCs w:val="22"/>
              </w:rPr>
            </w:pPr>
            <w:r>
              <w:rPr>
                <w:rFonts w:asciiTheme="minorEastAsia" w:hAnsiTheme="minorEastAsia"/>
                <w:sz w:val="22"/>
                <w:szCs w:val="22"/>
              </w:rPr>
              <w:t>&lt;표 2&gt; 경기 수에 따른 경기실적 인정을 위한 최소 피니시 경기 수 예시</w:t>
            </w:r>
          </w:p>
          <w:tbl>
            <w:tblPr>
              <w:tblStyle w:val="1"/>
              <w:tblW w:w="801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3"/>
              <w:gridCol w:w="651"/>
              <w:gridCol w:w="651"/>
              <w:gridCol w:w="651"/>
              <w:gridCol w:w="651"/>
              <w:gridCol w:w="651"/>
              <w:gridCol w:w="651"/>
              <w:gridCol w:w="651"/>
              <w:gridCol w:w="651"/>
              <w:gridCol w:w="652"/>
            </w:tblGrid>
            <w:tr w:rsidR="001327C2" w14:paraId="457AD174" w14:textId="77777777">
              <w:trPr>
                <w:trHeight w:val="547"/>
              </w:trPr>
              <w:tc>
                <w:tcPr>
                  <w:tcW w:w="2152" w:type="dxa"/>
                  <w:tcMar>
                    <w:top w:w="100" w:type="dxa"/>
                    <w:left w:w="100" w:type="dxa"/>
                    <w:bottom w:w="100" w:type="dxa"/>
                    <w:right w:w="100" w:type="dxa"/>
                  </w:tcMar>
                  <w:vAlign w:val="center"/>
                </w:tcPr>
                <w:p w14:paraId="2467309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Completed Races</w:t>
                  </w:r>
                </w:p>
              </w:tc>
              <w:tc>
                <w:tcPr>
                  <w:tcW w:w="651" w:type="dxa"/>
                  <w:tcMar>
                    <w:top w:w="100" w:type="dxa"/>
                    <w:left w:w="100" w:type="dxa"/>
                    <w:bottom w:w="100" w:type="dxa"/>
                    <w:right w:w="100" w:type="dxa"/>
                  </w:tcMar>
                  <w:vAlign w:val="center"/>
                </w:tcPr>
                <w:p w14:paraId="25C04D87"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3</w:t>
                  </w:r>
                </w:p>
              </w:tc>
              <w:tc>
                <w:tcPr>
                  <w:tcW w:w="651" w:type="dxa"/>
                  <w:tcMar>
                    <w:top w:w="100" w:type="dxa"/>
                    <w:left w:w="100" w:type="dxa"/>
                    <w:bottom w:w="100" w:type="dxa"/>
                    <w:right w:w="100" w:type="dxa"/>
                  </w:tcMar>
                  <w:vAlign w:val="center"/>
                </w:tcPr>
                <w:p w14:paraId="5D6AF5C1"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4</w:t>
                  </w:r>
                </w:p>
              </w:tc>
              <w:tc>
                <w:tcPr>
                  <w:tcW w:w="651" w:type="dxa"/>
                  <w:tcMar>
                    <w:top w:w="100" w:type="dxa"/>
                    <w:left w:w="100" w:type="dxa"/>
                    <w:bottom w:w="100" w:type="dxa"/>
                    <w:right w:w="100" w:type="dxa"/>
                  </w:tcMar>
                  <w:vAlign w:val="center"/>
                </w:tcPr>
                <w:p w14:paraId="6B62D26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5</w:t>
                  </w:r>
                </w:p>
              </w:tc>
              <w:tc>
                <w:tcPr>
                  <w:tcW w:w="651" w:type="dxa"/>
                  <w:tcMar>
                    <w:top w:w="100" w:type="dxa"/>
                    <w:left w:w="100" w:type="dxa"/>
                    <w:bottom w:w="100" w:type="dxa"/>
                    <w:right w:w="100" w:type="dxa"/>
                  </w:tcMar>
                  <w:vAlign w:val="center"/>
                </w:tcPr>
                <w:p w14:paraId="492F1C86"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6</w:t>
                  </w:r>
                </w:p>
              </w:tc>
              <w:tc>
                <w:tcPr>
                  <w:tcW w:w="651" w:type="dxa"/>
                  <w:tcMar>
                    <w:top w:w="100" w:type="dxa"/>
                    <w:left w:w="100" w:type="dxa"/>
                    <w:bottom w:w="100" w:type="dxa"/>
                    <w:right w:w="100" w:type="dxa"/>
                  </w:tcMar>
                  <w:vAlign w:val="center"/>
                </w:tcPr>
                <w:p w14:paraId="2F662FC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7</w:t>
                  </w:r>
                </w:p>
              </w:tc>
              <w:tc>
                <w:tcPr>
                  <w:tcW w:w="651" w:type="dxa"/>
                  <w:tcMar>
                    <w:top w:w="100" w:type="dxa"/>
                    <w:left w:w="100" w:type="dxa"/>
                    <w:bottom w:w="100" w:type="dxa"/>
                    <w:right w:w="100" w:type="dxa"/>
                  </w:tcMar>
                  <w:vAlign w:val="center"/>
                </w:tcPr>
                <w:p w14:paraId="7E448D42"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8</w:t>
                  </w:r>
                </w:p>
              </w:tc>
              <w:tc>
                <w:tcPr>
                  <w:tcW w:w="651" w:type="dxa"/>
                  <w:tcMar>
                    <w:top w:w="100" w:type="dxa"/>
                    <w:left w:w="100" w:type="dxa"/>
                    <w:bottom w:w="100" w:type="dxa"/>
                    <w:right w:w="100" w:type="dxa"/>
                  </w:tcMar>
                  <w:vAlign w:val="center"/>
                </w:tcPr>
                <w:p w14:paraId="26EC094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9</w:t>
                  </w:r>
                </w:p>
              </w:tc>
              <w:tc>
                <w:tcPr>
                  <w:tcW w:w="651" w:type="dxa"/>
                  <w:tcMar>
                    <w:top w:w="100" w:type="dxa"/>
                    <w:left w:w="100" w:type="dxa"/>
                    <w:bottom w:w="100" w:type="dxa"/>
                    <w:right w:w="100" w:type="dxa"/>
                  </w:tcMar>
                  <w:vAlign w:val="center"/>
                </w:tcPr>
                <w:p w14:paraId="482BA1D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10</w:t>
                  </w:r>
                </w:p>
              </w:tc>
              <w:tc>
                <w:tcPr>
                  <w:tcW w:w="652" w:type="dxa"/>
                  <w:tcMar>
                    <w:top w:w="100" w:type="dxa"/>
                    <w:left w:w="100" w:type="dxa"/>
                    <w:bottom w:w="100" w:type="dxa"/>
                    <w:right w:w="100" w:type="dxa"/>
                  </w:tcMar>
                </w:tcPr>
                <w:p w14:paraId="4CED44F2" w14:textId="77777777" w:rsidR="001327C2" w:rsidRDefault="00000000">
                  <w:pPr>
                    <w:spacing w:after="0"/>
                    <w:rPr>
                      <w:rFonts w:asciiTheme="minorEastAsia" w:hAnsiTheme="minorEastAsia"/>
                      <w:sz w:val="22"/>
                      <w:szCs w:val="22"/>
                    </w:rPr>
                  </w:pPr>
                  <w:r>
                    <w:rPr>
                      <w:rFonts w:asciiTheme="minorEastAsia" w:hAnsiTheme="minorEastAsia"/>
                      <w:sz w:val="22"/>
                      <w:szCs w:val="22"/>
                    </w:rPr>
                    <w:t>……</w:t>
                  </w:r>
                </w:p>
              </w:tc>
            </w:tr>
            <w:tr w:rsidR="001327C2" w14:paraId="456C21FA" w14:textId="77777777">
              <w:trPr>
                <w:trHeight w:val="357"/>
              </w:trPr>
              <w:tc>
                <w:tcPr>
                  <w:tcW w:w="2152" w:type="dxa"/>
                  <w:tcMar>
                    <w:top w:w="100" w:type="dxa"/>
                    <w:left w:w="100" w:type="dxa"/>
                    <w:bottom w:w="100" w:type="dxa"/>
                    <w:right w:w="100" w:type="dxa"/>
                  </w:tcMar>
                  <w:vAlign w:val="center"/>
                </w:tcPr>
                <w:p w14:paraId="13C22B4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Number of Finishes</w:t>
                  </w:r>
                </w:p>
              </w:tc>
              <w:tc>
                <w:tcPr>
                  <w:tcW w:w="651" w:type="dxa"/>
                  <w:tcMar>
                    <w:top w:w="100" w:type="dxa"/>
                    <w:left w:w="100" w:type="dxa"/>
                    <w:bottom w:w="100" w:type="dxa"/>
                    <w:right w:w="100" w:type="dxa"/>
                  </w:tcMar>
                  <w:vAlign w:val="center"/>
                </w:tcPr>
                <w:p w14:paraId="1B0412D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2</w:t>
                  </w:r>
                </w:p>
              </w:tc>
              <w:tc>
                <w:tcPr>
                  <w:tcW w:w="651" w:type="dxa"/>
                  <w:tcMar>
                    <w:top w:w="100" w:type="dxa"/>
                    <w:left w:w="100" w:type="dxa"/>
                    <w:bottom w:w="100" w:type="dxa"/>
                    <w:right w:w="100" w:type="dxa"/>
                  </w:tcMar>
                  <w:vAlign w:val="center"/>
                </w:tcPr>
                <w:p w14:paraId="0653DB90"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2</w:t>
                  </w:r>
                </w:p>
              </w:tc>
              <w:tc>
                <w:tcPr>
                  <w:tcW w:w="651" w:type="dxa"/>
                  <w:tcMar>
                    <w:top w:w="100" w:type="dxa"/>
                    <w:left w:w="100" w:type="dxa"/>
                    <w:bottom w:w="100" w:type="dxa"/>
                    <w:right w:w="100" w:type="dxa"/>
                  </w:tcMar>
                  <w:vAlign w:val="center"/>
                </w:tcPr>
                <w:p w14:paraId="5A1AD6C9"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3</w:t>
                  </w:r>
                </w:p>
              </w:tc>
              <w:tc>
                <w:tcPr>
                  <w:tcW w:w="651" w:type="dxa"/>
                  <w:tcMar>
                    <w:top w:w="100" w:type="dxa"/>
                    <w:left w:w="100" w:type="dxa"/>
                    <w:bottom w:w="100" w:type="dxa"/>
                    <w:right w:w="100" w:type="dxa"/>
                  </w:tcMar>
                  <w:vAlign w:val="center"/>
                </w:tcPr>
                <w:p w14:paraId="52AED50E"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3</w:t>
                  </w:r>
                </w:p>
              </w:tc>
              <w:tc>
                <w:tcPr>
                  <w:tcW w:w="651" w:type="dxa"/>
                  <w:tcMar>
                    <w:top w:w="100" w:type="dxa"/>
                    <w:left w:w="100" w:type="dxa"/>
                    <w:bottom w:w="100" w:type="dxa"/>
                    <w:right w:w="100" w:type="dxa"/>
                  </w:tcMar>
                  <w:vAlign w:val="center"/>
                </w:tcPr>
                <w:p w14:paraId="1830537A"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4</w:t>
                  </w:r>
                </w:p>
              </w:tc>
              <w:tc>
                <w:tcPr>
                  <w:tcW w:w="651" w:type="dxa"/>
                  <w:tcMar>
                    <w:top w:w="100" w:type="dxa"/>
                    <w:left w:w="100" w:type="dxa"/>
                    <w:bottom w:w="100" w:type="dxa"/>
                    <w:right w:w="100" w:type="dxa"/>
                  </w:tcMar>
                  <w:vAlign w:val="center"/>
                </w:tcPr>
                <w:p w14:paraId="10FF3D8C"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4</w:t>
                  </w:r>
                </w:p>
              </w:tc>
              <w:tc>
                <w:tcPr>
                  <w:tcW w:w="651" w:type="dxa"/>
                  <w:tcMar>
                    <w:top w:w="100" w:type="dxa"/>
                    <w:left w:w="100" w:type="dxa"/>
                    <w:bottom w:w="100" w:type="dxa"/>
                    <w:right w:w="100" w:type="dxa"/>
                  </w:tcMar>
                  <w:vAlign w:val="center"/>
                </w:tcPr>
                <w:p w14:paraId="2AE8EF9D"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5</w:t>
                  </w:r>
                </w:p>
              </w:tc>
              <w:tc>
                <w:tcPr>
                  <w:tcW w:w="651" w:type="dxa"/>
                  <w:tcMar>
                    <w:top w:w="100" w:type="dxa"/>
                    <w:left w:w="100" w:type="dxa"/>
                    <w:bottom w:w="100" w:type="dxa"/>
                    <w:right w:w="100" w:type="dxa"/>
                  </w:tcMar>
                  <w:vAlign w:val="center"/>
                </w:tcPr>
                <w:p w14:paraId="453D2603" w14:textId="77777777" w:rsidR="001327C2" w:rsidRDefault="00000000">
                  <w:pPr>
                    <w:spacing w:after="0"/>
                    <w:jc w:val="center"/>
                    <w:rPr>
                      <w:rFonts w:asciiTheme="minorEastAsia" w:hAnsiTheme="minorEastAsia"/>
                      <w:sz w:val="22"/>
                      <w:szCs w:val="22"/>
                    </w:rPr>
                  </w:pPr>
                  <w:r>
                    <w:rPr>
                      <w:rFonts w:asciiTheme="minorEastAsia" w:hAnsiTheme="minorEastAsia"/>
                      <w:sz w:val="22"/>
                      <w:szCs w:val="22"/>
                    </w:rPr>
                    <w:t>5</w:t>
                  </w:r>
                </w:p>
              </w:tc>
              <w:tc>
                <w:tcPr>
                  <w:tcW w:w="652" w:type="dxa"/>
                  <w:tcMar>
                    <w:top w:w="100" w:type="dxa"/>
                    <w:left w:w="100" w:type="dxa"/>
                    <w:bottom w:w="100" w:type="dxa"/>
                    <w:right w:w="100" w:type="dxa"/>
                  </w:tcMar>
                </w:tcPr>
                <w:p w14:paraId="55E821F9" w14:textId="77777777" w:rsidR="001327C2" w:rsidRDefault="00000000">
                  <w:pPr>
                    <w:spacing w:after="0"/>
                    <w:rPr>
                      <w:rFonts w:asciiTheme="minorEastAsia" w:hAnsiTheme="minorEastAsia"/>
                      <w:sz w:val="22"/>
                      <w:szCs w:val="22"/>
                    </w:rPr>
                  </w:pPr>
                  <w:r>
                    <w:rPr>
                      <w:rFonts w:asciiTheme="minorEastAsia" w:hAnsiTheme="minorEastAsia"/>
                      <w:sz w:val="22"/>
                      <w:szCs w:val="22"/>
                    </w:rPr>
                    <w:t>……</w:t>
                  </w:r>
                </w:p>
              </w:tc>
            </w:tr>
          </w:tbl>
          <w:p w14:paraId="60604976" w14:textId="77777777" w:rsidR="001327C2" w:rsidRDefault="001327C2">
            <w:pPr>
              <w:spacing w:after="0"/>
              <w:rPr>
                <w:rFonts w:asciiTheme="minorEastAsia" w:hAnsiTheme="minorEastAsia"/>
                <w:sz w:val="22"/>
                <w:szCs w:val="22"/>
              </w:rPr>
            </w:pPr>
          </w:p>
        </w:tc>
      </w:tr>
      <w:tr w:rsidR="001327C2" w14:paraId="2B0B53B4" w14:textId="77777777">
        <w:tc>
          <w:tcPr>
            <w:tcW w:w="1410" w:type="dxa"/>
            <w:tcMar>
              <w:top w:w="0" w:type="dxa"/>
              <w:left w:w="108" w:type="dxa"/>
              <w:bottom w:w="0" w:type="dxa"/>
              <w:right w:w="108" w:type="dxa"/>
            </w:tcMar>
          </w:tcPr>
          <w:p w14:paraId="397721B0"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lastRenderedPageBreak/>
              <w:t>17</w:t>
            </w:r>
          </w:p>
        </w:tc>
        <w:tc>
          <w:tcPr>
            <w:tcW w:w="8219" w:type="dxa"/>
            <w:tcMar>
              <w:top w:w="0" w:type="dxa"/>
              <w:left w:w="108" w:type="dxa"/>
              <w:bottom w:w="0" w:type="dxa"/>
              <w:right w:w="108" w:type="dxa"/>
            </w:tcMar>
          </w:tcPr>
          <w:p w14:paraId="2A543C8C"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AMENDMENTS TO THE NOTICE OF RACE</w:t>
            </w:r>
          </w:p>
          <w:p w14:paraId="7CA39801"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대회공고에 대한 변경 (안내)</w:t>
            </w:r>
          </w:p>
        </w:tc>
      </w:tr>
      <w:tr w:rsidR="001327C2" w14:paraId="4FCD3DCB" w14:textId="77777777">
        <w:tc>
          <w:tcPr>
            <w:tcW w:w="1410" w:type="dxa"/>
            <w:tcMar>
              <w:top w:w="0" w:type="dxa"/>
              <w:left w:w="108" w:type="dxa"/>
              <w:bottom w:w="0" w:type="dxa"/>
              <w:right w:w="108" w:type="dxa"/>
            </w:tcMar>
          </w:tcPr>
          <w:p w14:paraId="6C96E53F"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73E59F50" w14:textId="77777777" w:rsidR="001327C2" w:rsidRDefault="00000000">
            <w:pPr>
              <w:spacing w:after="0"/>
              <w:rPr>
                <w:rFonts w:asciiTheme="minorEastAsia" w:hAnsiTheme="minorEastAsia"/>
                <w:sz w:val="22"/>
                <w:szCs w:val="22"/>
              </w:rPr>
            </w:pPr>
            <w:r>
              <w:rPr>
                <w:rFonts w:asciiTheme="minorEastAsia" w:hAnsiTheme="minorEastAsia"/>
                <w:sz w:val="22"/>
                <w:szCs w:val="22"/>
              </w:rPr>
              <w:t>This Notice of Race may be changed. Changes will be posted on the Official Notice Board.</w:t>
            </w:r>
          </w:p>
          <w:p w14:paraId="4B1DC2F6" w14:textId="77777777" w:rsidR="001327C2" w:rsidRDefault="00000000">
            <w:pPr>
              <w:spacing w:after="0"/>
              <w:rPr>
                <w:rFonts w:asciiTheme="minorEastAsia" w:hAnsiTheme="minorEastAsia"/>
                <w:sz w:val="22"/>
                <w:szCs w:val="22"/>
              </w:rPr>
            </w:pPr>
            <w:r>
              <w:rPr>
                <w:rFonts w:asciiTheme="minorEastAsia" w:hAnsiTheme="minorEastAsia"/>
                <w:sz w:val="22"/>
                <w:szCs w:val="22"/>
              </w:rPr>
              <w:t>본 대회공고는 변경될 수 있다. 변경된 내용은 공식게시판에 게시된다.</w:t>
            </w:r>
          </w:p>
        </w:tc>
      </w:tr>
      <w:tr w:rsidR="001327C2" w14:paraId="685323F5" w14:textId="77777777">
        <w:tc>
          <w:tcPr>
            <w:tcW w:w="1410" w:type="dxa"/>
            <w:tcMar>
              <w:top w:w="0" w:type="dxa"/>
              <w:left w:w="108" w:type="dxa"/>
              <w:bottom w:w="0" w:type="dxa"/>
              <w:right w:w="108" w:type="dxa"/>
            </w:tcMar>
          </w:tcPr>
          <w:p w14:paraId="0FC87A34"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18</w:t>
            </w:r>
          </w:p>
        </w:tc>
        <w:tc>
          <w:tcPr>
            <w:tcW w:w="8219" w:type="dxa"/>
            <w:tcMar>
              <w:top w:w="0" w:type="dxa"/>
              <w:left w:w="108" w:type="dxa"/>
              <w:bottom w:w="0" w:type="dxa"/>
              <w:right w:w="108" w:type="dxa"/>
            </w:tcMar>
          </w:tcPr>
          <w:p w14:paraId="1904CE1F"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 xml:space="preserve">FURTHER INFORMATION  </w:t>
            </w:r>
          </w:p>
          <w:p w14:paraId="68643BB3" w14:textId="77777777" w:rsidR="001327C2" w:rsidRDefault="00000000">
            <w:pPr>
              <w:spacing w:after="0"/>
              <w:rPr>
                <w:rFonts w:asciiTheme="minorEastAsia" w:hAnsiTheme="minorEastAsia"/>
                <w:b/>
                <w:bCs/>
                <w:sz w:val="22"/>
                <w:szCs w:val="22"/>
              </w:rPr>
            </w:pPr>
            <w:r>
              <w:rPr>
                <w:rFonts w:asciiTheme="minorEastAsia" w:hAnsiTheme="minorEastAsia"/>
                <w:b/>
                <w:bCs/>
                <w:sz w:val="22"/>
                <w:szCs w:val="22"/>
              </w:rPr>
              <w:t>추가 정보</w:t>
            </w:r>
          </w:p>
        </w:tc>
      </w:tr>
      <w:tr w:rsidR="001327C2" w14:paraId="0EA6D9B5" w14:textId="77777777">
        <w:tc>
          <w:tcPr>
            <w:tcW w:w="1410" w:type="dxa"/>
            <w:tcMar>
              <w:top w:w="0" w:type="dxa"/>
              <w:left w:w="108" w:type="dxa"/>
              <w:bottom w:w="0" w:type="dxa"/>
              <w:right w:w="108" w:type="dxa"/>
            </w:tcMar>
          </w:tcPr>
          <w:p w14:paraId="5897575A" w14:textId="77777777" w:rsidR="001327C2" w:rsidRDefault="001327C2">
            <w:pPr>
              <w:spacing w:after="0"/>
              <w:rPr>
                <w:rFonts w:asciiTheme="minorEastAsia" w:hAnsiTheme="minorEastAsia"/>
                <w:sz w:val="22"/>
                <w:szCs w:val="22"/>
              </w:rPr>
            </w:pPr>
          </w:p>
        </w:tc>
        <w:tc>
          <w:tcPr>
            <w:tcW w:w="8219" w:type="dxa"/>
            <w:tcMar>
              <w:top w:w="0" w:type="dxa"/>
              <w:left w:w="108" w:type="dxa"/>
              <w:bottom w:w="0" w:type="dxa"/>
              <w:right w:w="108" w:type="dxa"/>
            </w:tcMar>
          </w:tcPr>
          <w:p w14:paraId="40FF005F" w14:textId="77777777" w:rsidR="001327C2" w:rsidRDefault="00000000">
            <w:pPr>
              <w:spacing w:after="0"/>
              <w:rPr>
                <w:rFonts w:asciiTheme="minorEastAsia" w:hAnsiTheme="minorEastAsia"/>
                <w:sz w:val="22"/>
                <w:szCs w:val="22"/>
              </w:rPr>
            </w:pPr>
            <w:r>
              <w:rPr>
                <w:rFonts w:asciiTheme="minorEastAsia" w:hAnsiTheme="minorEastAsia"/>
                <w:sz w:val="22"/>
                <w:szCs w:val="22"/>
              </w:rPr>
              <w:t>For further information please contact.</w:t>
            </w:r>
          </w:p>
          <w:p w14:paraId="11BE0CD7" w14:textId="77777777" w:rsidR="001327C2" w:rsidRDefault="00000000">
            <w:pPr>
              <w:spacing w:after="0"/>
              <w:rPr>
                <w:rFonts w:asciiTheme="minorEastAsia" w:hAnsiTheme="minorEastAsia"/>
                <w:sz w:val="22"/>
                <w:szCs w:val="22"/>
              </w:rPr>
            </w:pPr>
            <w:r>
              <w:rPr>
                <w:rFonts w:asciiTheme="minorEastAsia" w:hAnsiTheme="minorEastAsia"/>
                <w:sz w:val="22"/>
                <w:szCs w:val="22"/>
              </w:rPr>
              <w:t xml:space="preserve">Room 329, Korea Sailing Federation Olympic Center (New Building), 424 Olympic-ro, Songpa-gu, Seoul, Korea 05540 </w:t>
            </w:r>
          </w:p>
          <w:p w14:paraId="42FF3CCB" w14:textId="77777777" w:rsidR="001327C2" w:rsidRDefault="00000000">
            <w:pPr>
              <w:spacing w:after="0"/>
              <w:rPr>
                <w:rFonts w:asciiTheme="minorEastAsia" w:hAnsiTheme="minorEastAsia"/>
                <w:sz w:val="22"/>
                <w:szCs w:val="22"/>
              </w:rPr>
            </w:pPr>
            <w:r>
              <w:rPr>
                <w:rFonts w:asciiTheme="minorEastAsia" w:hAnsiTheme="minorEastAsia"/>
                <w:sz w:val="22"/>
                <w:szCs w:val="22"/>
              </w:rPr>
              <w:t>Tel. +82-2-420-4392~3/ Fax. +82-2-420-4391</w:t>
            </w:r>
          </w:p>
          <w:p w14:paraId="54CC036C" w14:textId="77777777" w:rsidR="001327C2" w:rsidRDefault="00000000">
            <w:pPr>
              <w:spacing w:after="0"/>
              <w:rPr>
                <w:rFonts w:asciiTheme="minorEastAsia" w:hAnsiTheme="minorEastAsia"/>
                <w:sz w:val="22"/>
                <w:szCs w:val="22"/>
              </w:rPr>
            </w:pPr>
            <w:r>
              <w:rPr>
                <w:rFonts w:asciiTheme="minorEastAsia" w:hAnsiTheme="minorEastAsia"/>
                <w:sz w:val="22"/>
                <w:szCs w:val="22"/>
              </w:rPr>
              <w:t>E-mail: &lt;</w:t>
            </w:r>
            <w:hyperlink r:id="rId9" w:history="1">
              <w:r>
                <w:rPr>
                  <w:rStyle w:val="a4"/>
                  <w:rFonts w:asciiTheme="minorEastAsia" w:hAnsiTheme="minorEastAsia"/>
                  <w:sz w:val="22"/>
                  <w:szCs w:val="22"/>
                </w:rPr>
                <w:t>office@kasf.org</w:t>
              </w:r>
            </w:hyperlink>
            <w:r>
              <w:rPr>
                <w:rFonts w:asciiTheme="minorEastAsia" w:hAnsiTheme="minorEastAsia"/>
                <w:sz w:val="22"/>
                <w:szCs w:val="22"/>
              </w:rPr>
              <w:t>&gt;&lt;jh.moon@ksaf.org&gt;</w:t>
            </w:r>
          </w:p>
          <w:p w14:paraId="31AC319C" w14:textId="77777777" w:rsidR="001327C2" w:rsidRDefault="00000000">
            <w:pPr>
              <w:spacing w:after="0"/>
              <w:rPr>
                <w:rFonts w:asciiTheme="minorEastAsia" w:hAnsiTheme="minorEastAsia"/>
                <w:sz w:val="22"/>
                <w:szCs w:val="22"/>
              </w:rPr>
            </w:pPr>
            <w:r>
              <w:rPr>
                <w:rFonts w:asciiTheme="minorEastAsia" w:hAnsiTheme="minorEastAsia"/>
                <w:sz w:val="22"/>
                <w:szCs w:val="22"/>
              </w:rPr>
              <w:t>추가 정보에 대한 연락처는 다음과 같다.</w:t>
            </w:r>
          </w:p>
          <w:p w14:paraId="35F7EC50" w14:textId="77777777" w:rsidR="001327C2" w:rsidRDefault="00000000">
            <w:pPr>
              <w:spacing w:after="0"/>
              <w:rPr>
                <w:rFonts w:asciiTheme="minorEastAsia" w:hAnsiTheme="minorEastAsia"/>
                <w:sz w:val="22"/>
                <w:szCs w:val="22"/>
              </w:rPr>
            </w:pPr>
            <w:r>
              <w:rPr>
                <w:rFonts w:asciiTheme="minorEastAsia" w:hAnsiTheme="minorEastAsia"/>
                <w:sz w:val="22"/>
                <w:szCs w:val="22"/>
              </w:rPr>
              <w:t>대한요트협회</w:t>
            </w:r>
          </w:p>
          <w:p w14:paraId="03318D36" w14:textId="77777777" w:rsidR="001327C2" w:rsidRDefault="00000000">
            <w:pPr>
              <w:spacing w:after="0"/>
              <w:rPr>
                <w:rFonts w:asciiTheme="minorEastAsia" w:hAnsiTheme="minorEastAsia"/>
                <w:sz w:val="22"/>
                <w:szCs w:val="22"/>
              </w:rPr>
            </w:pPr>
            <w:r>
              <w:rPr>
                <w:rFonts w:asciiTheme="minorEastAsia" w:hAnsiTheme="minorEastAsia"/>
                <w:sz w:val="22"/>
                <w:szCs w:val="22"/>
              </w:rPr>
              <w:t>(05540) 서울시 송파구 올림픽로 424, 올림픽회관(신관) 329</w:t>
            </w:r>
          </w:p>
          <w:p w14:paraId="1F03036C" w14:textId="77777777" w:rsidR="001327C2" w:rsidRDefault="00000000">
            <w:pPr>
              <w:spacing w:after="0"/>
              <w:rPr>
                <w:rFonts w:asciiTheme="minorEastAsia" w:hAnsiTheme="minorEastAsia"/>
                <w:sz w:val="22"/>
                <w:szCs w:val="22"/>
              </w:rPr>
            </w:pPr>
            <w:r>
              <w:rPr>
                <w:rFonts w:asciiTheme="minorEastAsia" w:hAnsiTheme="minorEastAsia"/>
                <w:sz w:val="22"/>
                <w:szCs w:val="22"/>
              </w:rPr>
              <w:t>Tel: +82-2-420-4390  Fax. +82-2-420-4391.</w:t>
            </w:r>
          </w:p>
          <w:p w14:paraId="51A6FF8E" w14:textId="77777777" w:rsidR="001327C2" w:rsidRDefault="00000000">
            <w:pPr>
              <w:spacing w:after="0"/>
              <w:rPr>
                <w:rFonts w:asciiTheme="minorEastAsia" w:hAnsiTheme="minorEastAsia"/>
                <w:sz w:val="22"/>
                <w:szCs w:val="22"/>
              </w:rPr>
            </w:pPr>
            <w:r>
              <w:rPr>
                <w:rFonts w:asciiTheme="minorEastAsia" w:hAnsiTheme="minorEastAsia"/>
                <w:sz w:val="22"/>
                <w:szCs w:val="22"/>
              </w:rPr>
              <w:t>이메일: &lt;office</w:t>
            </w:r>
            <w:hyperlink r:id="rId10" w:history="1">
              <w:r>
                <w:rPr>
                  <w:rStyle w:val="a4"/>
                  <w:rFonts w:asciiTheme="minorEastAsia" w:hAnsiTheme="minorEastAsia"/>
                  <w:sz w:val="22"/>
                  <w:szCs w:val="22"/>
                </w:rPr>
                <w:t>@ksaf.org</w:t>
              </w:r>
            </w:hyperlink>
            <w:r>
              <w:rPr>
                <w:rFonts w:asciiTheme="minorEastAsia" w:hAnsiTheme="minorEastAsia"/>
                <w:sz w:val="22"/>
                <w:szCs w:val="22"/>
              </w:rPr>
              <w:t>&gt;&lt;jh.moon@ksaf.org&gt;</w:t>
            </w:r>
          </w:p>
        </w:tc>
      </w:tr>
    </w:tbl>
    <w:p w14:paraId="31FAB68B" w14:textId="77777777" w:rsidR="001327C2" w:rsidRDefault="001327C2">
      <w:pPr>
        <w:spacing w:after="0"/>
        <w:rPr>
          <w:rFonts w:asciiTheme="minorEastAsia" w:hAnsiTheme="minorEastAsia"/>
          <w:sz w:val="22"/>
          <w:szCs w:val="22"/>
        </w:rPr>
      </w:pPr>
    </w:p>
    <w:p w14:paraId="7A39B867" w14:textId="77777777" w:rsidR="001327C2" w:rsidRDefault="001327C2">
      <w:pPr>
        <w:spacing w:after="0"/>
        <w:rPr>
          <w:rFonts w:asciiTheme="minorEastAsia" w:hAnsiTheme="minorEastAsia"/>
          <w:sz w:val="22"/>
          <w:szCs w:val="22"/>
        </w:rPr>
      </w:pPr>
    </w:p>
    <w:p w14:paraId="13643351" w14:textId="77777777" w:rsidR="001327C2" w:rsidRDefault="00000000">
      <w:pPr>
        <w:spacing w:after="0"/>
        <w:rPr>
          <w:rFonts w:asciiTheme="minorEastAsia" w:hAnsiTheme="minorEastAsia"/>
          <w:sz w:val="22"/>
          <w:szCs w:val="22"/>
        </w:rPr>
      </w:pPr>
      <w:r>
        <w:rPr>
          <w:rFonts w:asciiTheme="minorEastAsia" w:hAnsiTheme="minorEastAsia"/>
          <w:sz w:val="22"/>
          <w:szCs w:val="22"/>
        </w:rPr>
        <w:t>[Addendum # 1] Event Venue &amp; Racing Areas</w:t>
      </w:r>
    </w:p>
    <w:p w14:paraId="0611737C" w14:textId="77777777" w:rsidR="001327C2" w:rsidRDefault="00000000">
      <w:pPr>
        <w:spacing w:after="0"/>
        <w:rPr>
          <w:rFonts w:asciiTheme="minorEastAsia" w:hAnsiTheme="minorEastAsia"/>
          <w:sz w:val="22"/>
          <w:szCs w:val="22"/>
        </w:rPr>
      </w:pPr>
      <w:r>
        <w:rPr>
          <w:rFonts w:asciiTheme="minorEastAsia" w:hAnsiTheme="minorEastAsia"/>
          <w:sz w:val="22"/>
          <w:szCs w:val="22"/>
        </w:rPr>
        <w:t>[부록(붙임) # 1] 대회본부 및 경기수역</w:t>
      </w:r>
    </w:p>
    <w:p w14:paraId="66881358" w14:textId="77777777" w:rsidR="001327C2" w:rsidRDefault="001327C2">
      <w:pPr>
        <w:spacing w:after="0"/>
        <w:rPr>
          <w:rFonts w:asciiTheme="minorEastAsia" w:hAnsiTheme="minorEastAsia"/>
          <w:sz w:val="22"/>
          <w:szCs w:val="22"/>
        </w:rPr>
      </w:pPr>
    </w:p>
    <w:p w14:paraId="0D5AF2C2" w14:textId="77777777" w:rsidR="001327C2" w:rsidRDefault="00000000">
      <w:pPr>
        <w:spacing w:after="0"/>
        <w:rPr>
          <w:rFonts w:asciiTheme="minorEastAsia" w:hAnsiTheme="minorEastAsia"/>
          <w:sz w:val="22"/>
          <w:szCs w:val="22"/>
        </w:rPr>
      </w:pPr>
      <w:r>
        <w:rPr>
          <w:rFonts w:asciiTheme="minorEastAsia" w:hAnsiTheme="minorEastAsia"/>
          <w:sz w:val="22"/>
          <w:szCs w:val="22"/>
        </w:rPr>
        <w:t>[Addendum # 2] Course Diagrams</w:t>
      </w:r>
    </w:p>
    <w:p w14:paraId="751FC381" w14:textId="77777777" w:rsidR="001327C2" w:rsidRDefault="00000000">
      <w:pPr>
        <w:spacing w:after="0"/>
        <w:rPr>
          <w:rFonts w:asciiTheme="minorEastAsia" w:hAnsiTheme="minorEastAsia"/>
          <w:sz w:val="22"/>
          <w:szCs w:val="22"/>
        </w:rPr>
      </w:pPr>
      <w:r>
        <w:rPr>
          <w:rFonts w:asciiTheme="minorEastAsia" w:hAnsiTheme="minorEastAsia"/>
          <w:sz w:val="22"/>
          <w:szCs w:val="22"/>
        </w:rPr>
        <w:t>[부록(붙임) # 2] 경기 코스</w:t>
      </w:r>
    </w:p>
    <w:p w14:paraId="5E9C338F" w14:textId="77777777" w:rsidR="001327C2" w:rsidRDefault="001327C2">
      <w:pPr>
        <w:spacing w:after="0"/>
        <w:rPr>
          <w:rFonts w:asciiTheme="minorEastAsia" w:hAnsiTheme="minorEastAsia"/>
          <w:sz w:val="22"/>
          <w:szCs w:val="22"/>
        </w:rPr>
      </w:pPr>
    </w:p>
    <w:p w14:paraId="2972CCFE" w14:textId="77777777" w:rsidR="001327C2" w:rsidRDefault="00000000">
      <w:pPr>
        <w:spacing w:after="0"/>
        <w:rPr>
          <w:rFonts w:asciiTheme="minorEastAsia" w:hAnsiTheme="minorEastAsia"/>
          <w:sz w:val="22"/>
          <w:szCs w:val="22"/>
        </w:rPr>
      </w:pPr>
      <w:r>
        <w:rPr>
          <w:rFonts w:asciiTheme="minorEastAsia" w:hAnsiTheme="minorEastAsia"/>
          <w:sz w:val="22"/>
          <w:szCs w:val="22"/>
        </w:rPr>
        <w:t>[Addendum # 3] Formats</w:t>
      </w:r>
    </w:p>
    <w:p w14:paraId="342EF029" w14:textId="77777777" w:rsidR="001327C2" w:rsidRDefault="00000000">
      <w:pPr>
        <w:spacing w:after="0"/>
        <w:rPr>
          <w:rFonts w:asciiTheme="minorEastAsia" w:hAnsiTheme="minorEastAsia"/>
          <w:sz w:val="22"/>
          <w:szCs w:val="22"/>
        </w:rPr>
      </w:pPr>
      <w:r>
        <w:rPr>
          <w:rFonts w:asciiTheme="minorEastAsia" w:hAnsiTheme="minorEastAsia"/>
          <w:sz w:val="22"/>
          <w:szCs w:val="22"/>
        </w:rPr>
        <w:t>[부록(붙임) # 3] 경기 형식(방식)</w:t>
      </w:r>
    </w:p>
    <w:sectPr w:rsidR="001327C2">
      <w:footerReference w:type="default" r:id="rId11"/>
      <w:pgSz w:w="11906" w:h="16838"/>
      <w:pgMar w:top="1699" w:right="1137" w:bottom="1443" w:left="1137" w:header="72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A85A9" w14:textId="77777777" w:rsidR="00AA7F7C" w:rsidRDefault="00AA7F7C">
      <w:pPr>
        <w:spacing w:after="0"/>
      </w:pPr>
      <w:r>
        <w:separator/>
      </w:r>
    </w:p>
  </w:endnote>
  <w:endnote w:type="continuationSeparator" w:id="0">
    <w:p w14:paraId="7C0910FF" w14:textId="77777777" w:rsidR="00AA7F7C" w:rsidRDefault="00AA7F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mo">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1D165" w14:textId="77777777" w:rsidR="001327C2" w:rsidRDefault="001327C2"/>
  <w:p w14:paraId="590AFA17" w14:textId="77777777" w:rsidR="001327C2" w:rsidRDefault="001327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6644B" w14:textId="77777777" w:rsidR="00AA7F7C" w:rsidRDefault="00AA7F7C">
      <w:pPr>
        <w:spacing w:after="0"/>
      </w:pPr>
      <w:r>
        <w:separator/>
      </w:r>
    </w:p>
  </w:footnote>
  <w:footnote w:type="continuationSeparator" w:id="0">
    <w:p w14:paraId="06A76862" w14:textId="77777777" w:rsidR="00AA7F7C" w:rsidRDefault="00AA7F7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bordersDoNotSurroundHeader/>
  <w:bordersDoNotSurroundFooter/>
  <w:hideGrammaticalErrors/>
  <w:proofState w:spelling="clean" w:grammar="clean"/>
  <w:defaultTabStop w:val="720"/>
  <w:drawingGridHorizontalSpacing w:val="1000"/>
  <w:drawingGridVerticalSpacing w:val="100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7C2"/>
    <w:rsid w:val="001327C2"/>
    <w:rsid w:val="007C2FD4"/>
    <w:rsid w:val="00AA7F7C"/>
    <w:rsid w:val="00E979E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4"/>
        <w:szCs w:val="24"/>
        <w:lang w:val="en-GB" w:eastAsia="ko-KR" w:bidi="ar-SA"/>
      </w:rPr>
    </w:rPrDefault>
    <w:pPrDefault>
      <w:pPr>
        <w:widowControl w:val="0"/>
        <w:spacing w:after="22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table" w:customStyle="1" w:styleId="1">
    <w:name w:val="1"/>
    <w:basedOn w:val="TableNormal"/>
    <w:tblPr>
      <w:tblStyleRowBandSize w:val="1"/>
      <w:tblStyleColBandSize w:val="1"/>
    </w:tblPr>
  </w:style>
  <w:style w:type="paragraph" w:styleId="a3">
    <w:name w:val="annotation text"/>
    <w:basedOn w:val="a"/>
  </w:style>
  <w:style w:type="character" w:styleId="a4">
    <w:name w:val="Hyperlink"/>
    <w:basedOn w:val="a0"/>
    <w:unhideWhenUsed/>
    <w:rPr>
      <w:color w:val="000000"/>
      <w:u w:val="single"/>
    </w:rPr>
  </w:style>
  <w:style w:type="paragraph" w:styleId="a5">
    <w:name w:val="Balloon Text"/>
    <w:basedOn w:val="a"/>
    <w:pPr>
      <w:spacing w:after="0"/>
    </w:pPr>
    <w:rPr>
      <w:rFonts w:asciiTheme="majorHAnsi" w:eastAsiaTheme="majorEastAsia" w:hAnsiTheme="majorHAnsi" w:cstheme="majorBidi"/>
      <w:sz w:val="18"/>
      <w:szCs w:val="18"/>
    </w:rPr>
  </w:style>
  <w:style w:type="character" w:styleId="a6">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cingrulesofsailing.org/ev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acingrulesofsailing.org/events/%3cnumbe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acingrulesofsailing.org/event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mailto:ksaf@sports.or.kr" TargetMode="External"/><Relationship Id="rId4" Type="http://schemas.openxmlformats.org/officeDocument/2006/relationships/footnotes" Target="footnotes.xml"/><Relationship Id="rId9" Type="http://schemas.openxmlformats.org/officeDocument/2006/relationships/hyperlink" Target="mailto:office@kas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2448</Words>
  <Characters>13960</Characters>
  <Application>Microsoft Office Word</Application>
  <DocSecurity>0</DocSecurity>
  <Lines>116</Lines>
  <Paragraphs>32</Paragraphs>
  <ScaleCrop>false</ScaleCrop>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2025-11-29T00:54:00Z</dcterms:created>
  <dcterms:modified xsi:type="dcterms:W3CDTF">2025-11-30T10:28:00Z</dcterms:modified>
  <cp:version>0900.0100.01</cp:version>
</cp:coreProperties>
</file>